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9.3 -->
  <w:body>
    <w:p w:rsidR="00B603BE" w:rsidRPr="00275F9A" w:rsidP="00032CAE">
      <w:pPr>
        <w:pStyle w:val="BoldModelerNormal"/>
      </w:pPr>
    </w:p>
    <w:p w:rsidR="00B603BE" w:rsidRPr="00275F9A" w:rsidP="00032CAE">
      <w:pPr>
        <w:pStyle w:val="BoldModelerNormal"/>
      </w:pPr>
    </w:p>
    <w:p w:rsidR="00B603BE" w:rsidRPr="00275F9A" w:rsidP="00032CAE">
      <w:pPr>
        <w:pStyle w:val="BoldModelerNormal"/>
      </w:pPr>
    </w:p>
    <w:p w:rsidR="00B603BE" w:rsidRPr="00275F9A" w:rsidP="00032CAE">
      <w:pPr>
        <w:pStyle w:val="BoldModelerNormal"/>
      </w:pPr>
    </w:p>
    <w:p w:rsidR="00B603BE" w:rsidRPr="00275F9A" w:rsidP="00032CAE">
      <w:pPr>
        <w:pStyle w:val="BoldModelerNormal"/>
      </w:pPr>
    </w:p>
    <w:p w:rsidR="00B603BE" w:rsidRPr="00275F9A" w:rsidP="00032CAE">
      <w:pPr>
        <w:pStyle w:val="BoldModelerNormal"/>
      </w:pPr>
    </w:p>
    <w:p w:rsidR="00B603BE" w:rsidRPr="00275F9A" w:rsidP="00032CAE">
      <w:pPr>
        <w:pStyle w:val="BoldModelerNormal"/>
      </w:pPr>
    </w:p>
    <w:p w:rsidR="00B603BE" w:rsidRPr="00275F9A" w:rsidP="00032CAE">
      <w:pPr>
        <w:pStyle w:val="BoldModelerNormal"/>
      </w:pPr>
    </w:p>
    <w:p w:rsidR="00B603BE" w:rsidRPr="00275F9A" w:rsidP="00032CAE">
      <w:pPr>
        <w:pStyle w:val="BoldModelerNormal"/>
      </w:pPr>
    </w:p>
    <w:p w:rsidR="00B603BE" w:rsidRPr="00275F9A" w:rsidP="00032CAE">
      <w:pPr>
        <w:pStyle w:val="bizTitle"/>
        <w:jc w:val="right"/>
      </w:pPr>
      <w:bookmarkStart w:id="0" w:name="_Toc256000000"/>
      <w:r w:rsidRPr="00275F9A">
        <w:t>Incluir e acompanhar o PGD.</w:t>
      </w:r>
      <w:bookmarkEnd w:id="0"/>
    </w:p>
    <w:p w:rsidR="00B603BE" w:rsidRPr="00275F9A" w:rsidP="00032CAE">
      <w:pPr>
        <w:pStyle w:val="bizSubtitle"/>
        <w:jc w:val="right"/>
      </w:pPr>
      <w:bookmarkStart w:id="1" w:name="_Toc256000001"/>
      <w:r w:rsidRPr="00275F9A">
        <w:t>Bizagi Modeler</w:t>
      </w:r>
      <w:bookmarkEnd w:id="1"/>
    </w:p>
    <w:p w:rsidR="00B603BE" w:rsidRPr="00275F9A">
      <w:pPr>
        <w:sectPr w:rsidSect="00503EE8">
          <w:headerReference w:type="default" r:id="rId6"/>
          <w:footerReference w:type="even" r:id="rId7"/>
          <w:footerReference w:type="default" r:id="rId8"/>
          <w:footerReference w:type="first" r:id="rId9"/>
          <w:pgSz w:w="12240" w:h="15840" w:code="1"/>
          <w:pgMar w:top="1616" w:right="1701" w:bottom="1418" w:left="1701" w:header="709" w:footer="255" w:gutter="0"/>
          <w:cols w:space="708"/>
          <w:docGrid w:linePitch="360"/>
        </w:sectPr>
      </w:pPr>
    </w:p>
    <w:p w:rsidR="00AE3ACF" w:rsidRPr="008D2D31" w:rsidP="00854218">
      <w:pPr>
        <w:jc w:val="center"/>
      </w:pPr>
      <w:r w:rsidRPr="008D2D31">
        <w:t>Índice</w:t>
      </w:r>
      <w:r w:rsidRPr="008D2D31">
        <w:fldChar w:fldCharType="begin"/>
      </w:r>
      <w:r w:rsidRPr="008D2D31">
        <w:instrText>TOC \o "1-4" \h \z \u</w:instrText>
      </w:r>
      <w:r w:rsidRPr="008D2D31">
        <w:fldChar w:fldCharType="separate"/>
      </w:r>
    </w:p>
    <w:p>
      <w:pPr>
        <w:pStyle w:val="TOC1"/>
        <w:tabs>
          <w:tab w:val="right" w:leader="dot" w:pos="8828"/>
        </w:tabs>
        <w:rPr>
          <w:rFonts w:ascii="Calibri" w:hAnsi="Calibri"/>
          <w:noProof/>
          <w:sz w:val="22"/>
        </w:rPr>
      </w:pPr>
      <w:hyperlink w:anchor="_Toc256000000" w:history="1">
        <w:r w:rsidRPr="00275F9A" w:rsidR="00B603BE">
          <w:rPr>
            <w:rStyle w:val="Hyperlink"/>
          </w:rPr>
          <w:t>Incluir e acompanhar o PGD.</w:t>
        </w:r>
        <w:r>
          <w:tab/>
        </w:r>
        <w:r>
          <w:fldChar w:fldCharType="begin"/>
        </w:r>
        <w:r>
          <w:instrText xml:space="preserve"> PAGEREF _Toc256000000 \h </w:instrText>
        </w:r>
        <w:r>
          <w:fldChar w:fldCharType="separate"/>
        </w:r>
        <w:r>
          <w:t>1</w:t>
        </w:r>
        <w:r>
          <w:fldChar w:fldCharType="end"/>
        </w:r>
      </w:hyperlink>
    </w:p>
    <w:p>
      <w:pPr>
        <w:pStyle w:val="TOC2"/>
        <w:rPr>
          <w:rFonts w:ascii="Calibri" w:hAnsi="Calibri"/>
          <w:noProof/>
          <w:sz w:val="22"/>
        </w:rPr>
      </w:pPr>
      <w:hyperlink w:anchor="_Toc256000001" w:history="1">
        <w:r w:rsidRPr="00275F9A" w:rsidR="00B603BE">
          <w:rPr>
            <w:rStyle w:val="Hyperlink"/>
          </w:rPr>
          <w:t>Bizagi Modeler</w:t>
        </w:r>
        <w:r>
          <w:tab/>
        </w:r>
        <w:r>
          <w:fldChar w:fldCharType="begin"/>
        </w:r>
        <w:r>
          <w:instrText xml:space="preserve"> PAGEREF _Toc256000001 \h </w:instrText>
        </w:r>
        <w:r>
          <w:fldChar w:fldCharType="separate"/>
        </w:r>
        <w:r>
          <w:t>1</w:t>
        </w:r>
        <w:r>
          <w:fldChar w:fldCharType="end"/>
        </w:r>
      </w:hyperlink>
    </w:p>
    <w:p>
      <w:pPr>
        <w:pStyle w:val="TOC1"/>
        <w:tabs>
          <w:tab w:val="left" w:pos="403"/>
          <w:tab w:val="right" w:leader="dot" w:pos="8828"/>
        </w:tabs>
        <w:rPr>
          <w:rFonts w:ascii="Calibri" w:hAnsi="Calibri"/>
          <w:noProof/>
          <w:sz w:val="22"/>
        </w:rPr>
      </w:pPr>
      <w:hyperlink w:anchor="_Toc256000002" w:history="1">
        <w:r>
          <w:rPr>
            <w:rStyle w:val="Hyperlink"/>
          </w:rPr>
          <w:t>1</w:t>
        </w:r>
        <w:r>
          <w:rPr>
            <w:rFonts w:ascii="Calibri" w:hAnsi="Calibri"/>
            <w:noProof/>
            <w:sz w:val="22"/>
          </w:rPr>
          <w:tab/>
        </w:r>
        <w:r>
          <w:rPr>
            <w:rStyle w:val="Hyperlink"/>
          </w:rPr>
          <w:t>Incluir e Acompanhar o PGD</w:t>
        </w:r>
        <w:r>
          <w:tab/>
        </w:r>
        <w:r>
          <w:fldChar w:fldCharType="begin"/>
        </w:r>
        <w:r>
          <w:instrText xml:space="preserve"> PAGEREF _Toc256000002 \h </w:instrText>
        </w:r>
        <w:r>
          <w:fldChar w:fldCharType="separate"/>
        </w:r>
        <w:r>
          <w:t>5</w:t>
        </w:r>
        <w:r>
          <w:fldChar w:fldCharType="end"/>
        </w:r>
      </w:hyperlink>
    </w:p>
    <w:p>
      <w:pPr>
        <w:pStyle w:val="TOC2"/>
        <w:tabs>
          <w:tab w:val="left" w:pos="800"/>
        </w:tabs>
        <w:rPr>
          <w:rFonts w:ascii="Calibri" w:hAnsi="Calibri"/>
          <w:noProof/>
          <w:sz w:val="22"/>
        </w:rPr>
      </w:pPr>
      <w:hyperlink w:anchor="_Toc256000003" w:history="1">
        <w:r>
          <w:rPr>
            <w:rStyle w:val="Hyperlink"/>
          </w:rPr>
          <w:t>1.1</w:t>
        </w:r>
        <w:r>
          <w:rPr>
            <w:rFonts w:ascii="Calibri" w:hAnsi="Calibri"/>
            <w:noProof/>
            <w:sz w:val="22"/>
          </w:rPr>
          <w:tab/>
        </w:r>
        <w:r>
          <w:rPr>
            <w:rStyle w:val="Hyperlink"/>
          </w:rPr>
          <w:t>Incluir e acompanhar o PGD</w:t>
        </w:r>
        <w:r>
          <w:tab/>
        </w:r>
        <w:r>
          <w:fldChar w:fldCharType="begin"/>
        </w:r>
        <w:r>
          <w:instrText xml:space="preserve"> PAGEREF _Toc256000003 \h </w:instrText>
        </w:r>
        <w:r>
          <w:fldChar w:fldCharType="separate"/>
        </w:r>
        <w:r>
          <w:t>6</w:t>
        </w:r>
        <w:r>
          <w:fldChar w:fldCharType="end"/>
        </w:r>
      </w:hyperlink>
    </w:p>
    <w:p>
      <w:pPr>
        <w:pStyle w:val="TOC3"/>
        <w:rPr>
          <w:rFonts w:ascii="Calibri" w:hAnsi="Calibri"/>
          <w:noProof/>
          <w:sz w:val="22"/>
        </w:rPr>
      </w:pPr>
      <w:hyperlink w:anchor="_Toc256000004" w:history="1">
        <w:r>
          <w:rPr>
            <w:rStyle w:val="Hyperlink"/>
          </w:rPr>
          <w:t>1.1.1</w:t>
        </w:r>
        <w:r>
          <w:rPr>
            <w:rFonts w:ascii="Calibri" w:hAnsi="Calibri"/>
            <w:noProof/>
            <w:sz w:val="22"/>
          </w:rPr>
          <w:tab/>
        </w:r>
        <w:r>
          <w:rPr>
            <w:rStyle w:val="Hyperlink"/>
          </w:rPr>
          <w:t>Elementos do processo</w:t>
        </w:r>
        <w:r>
          <w:tab/>
        </w:r>
        <w:r>
          <w:fldChar w:fldCharType="begin"/>
        </w:r>
        <w:r>
          <w:instrText xml:space="preserve"> PAGEREF _Toc256000004 \h </w:instrText>
        </w:r>
        <w:r>
          <w:fldChar w:fldCharType="separate"/>
        </w:r>
        <w:r>
          <w:t>6</w:t>
        </w:r>
        <w:r>
          <w:fldChar w:fldCharType="end"/>
        </w:r>
      </w:hyperlink>
    </w:p>
    <w:p>
      <w:pPr>
        <w:pStyle w:val="TOC4"/>
        <w:rPr>
          <w:rFonts w:ascii="Calibri" w:hAnsi="Calibri"/>
          <w:noProof/>
          <w:sz w:val="22"/>
        </w:rPr>
      </w:pPr>
      <w:hyperlink w:anchor="_Toc256000005" w:history="1">
        <w:r>
          <w:rPr>
            <w:rStyle w:val="Hyperlink"/>
          </w:rPr>
          <w:t>1.1.1.1</w:t>
        </w:r>
        <w:r>
          <w:rPr>
            <w:rFonts w:ascii="Calibri" w:hAnsi="Calibri"/>
            <w:noProof/>
            <w:sz w:val="22"/>
          </w:rPr>
          <w:tab/>
        </w:r>
        <w:r>
          <w:drawing>
            <wp:inline>
              <wp:extent cx="152421" cy="152421"/>
              <wp:docPr id="100010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85300412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21" cy="1524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>Início</w:t>
        </w:r>
        <w:r>
          <w:tab/>
        </w:r>
        <w:r>
          <w:fldChar w:fldCharType="begin"/>
        </w:r>
        <w:r>
          <w:instrText xml:space="preserve"> PAGEREF _Toc256000005 \h </w:instrText>
        </w:r>
        <w:r>
          <w:fldChar w:fldCharType="separate"/>
        </w:r>
        <w:r>
          <w:t>6</w:t>
        </w:r>
        <w:r>
          <w:fldChar w:fldCharType="end"/>
        </w:r>
      </w:hyperlink>
    </w:p>
    <w:p>
      <w:pPr>
        <w:pStyle w:val="TOC4"/>
        <w:rPr>
          <w:rFonts w:ascii="Calibri" w:hAnsi="Calibri"/>
          <w:noProof/>
          <w:sz w:val="22"/>
        </w:rPr>
      </w:pPr>
      <w:hyperlink w:anchor="_Toc256000006" w:history="1">
        <w:r>
          <w:rPr>
            <w:rStyle w:val="Hyperlink"/>
          </w:rPr>
          <w:t>1.1.1.2</w:t>
        </w:r>
        <w:r>
          <w:rPr>
            <w:rFonts w:ascii="Calibri" w:hAnsi="Calibri"/>
            <w:noProof/>
            <w:sz w:val="22"/>
          </w:rPr>
          <w:tab/>
        </w:r>
        <w:r>
          <w:drawing>
            <wp:inline>
              <wp:extent cx="152421" cy="152421"/>
              <wp:docPr id="100013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17315768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21" cy="1524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>Incluir/Ajustar Plano de Entregas</w:t>
        </w:r>
        <w:r>
          <w:tab/>
        </w:r>
        <w:r>
          <w:fldChar w:fldCharType="begin"/>
        </w:r>
        <w:r>
          <w:instrText xml:space="preserve"> PAGEREF _Toc256000006 \h </w:instrText>
        </w:r>
        <w:r>
          <w:fldChar w:fldCharType="separate"/>
        </w:r>
        <w:r>
          <w:t>9</w:t>
        </w:r>
        <w:r>
          <w:fldChar w:fldCharType="end"/>
        </w:r>
      </w:hyperlink>
    </w:p>
    <w:p>
      <w:pPr>
        <w:pStyle w:val="TOC4"/>
        <w:rPr>
          <w:rFonts w:ascii="Calibri" w:hAnsi="Calibri"/>
          <w:noProof/>
          <w:sz w:val="22"/>
        </w:rPr>
      </w:pPr>
      <w:hyperlink w:anchor="_Toc256000007" w:history="1">
        <w:r>
          <w:rPr>
            <w:rStyle w:val="Hyperlink"/>
          </w:rPr>
          <w:t>1.1.1.3</w:t>
        </w:r>
        <w:r>
          <w:rPr>
            <w:rFonts w:ascii="Calibri" w:hAnsi="Calibri"/>
            <w:noProof/>
            <w:sz w:val="22"/>
          </w:rPr>
          <w:tab/>
        </w:r>
        <w:r>
          <w:drawing>
            <wp:inline>
              <wp:extent cx="152421" cy="152421"/>
              <wp:docPr id="100019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80097911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21" cy="1524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>Cadastrar e assinar Plano de Trabalho</w:t>
        </w:r>
        <w:r>
          <w:tab/>
        </w:r>
        <w:r>
          <w:fldChar w:fldCharType="begin"/>
        </w:r>
        <w:r>
          <w:instrText xml:space="preserve"> PAGEREF _Toc256000007 \h </w:instrText>
        </w:r>
        <w:r>
          <w:fldChar w:fldCharType="separate"/>
        </w:r>
        <w:r>
          <w:t>13</w:t>
        </w:r>
        <w:r>
          <w:fldChar w:fldCharType="end"/>
        </w:r>
      </w:hyperlink>
    </w:p>
    <w:p>
      <w:pPr>
        <w:pStyle w:val="TOC4"/>
        <w:rPr>
          <w:rFonts w:ascii="Calibri" w:hAnsi="Calibri"/>
          <w:noProof/>
          <w:sz w:val="22"/>
        </w:rPr>
      </w:pPr>
      <w:hyperlink w:anchor="_Toc256000008" w:history="1">
        <w:r>
          <w:rPr>
            <w:rStyle w:val="Hyperlink"/>
          </w:rPr>
          <w:t>1.1.1.4</w:t>
        </w:r>
        <w:r>
          <w:rPr>
            <w:rFonts w:ascii="Calibri" w:hAnsi="Calibri"/>
            <w:noProof/>
            <w:sz w:val="22"/>
          </w:rPr>
          <w:tab/>
        </w:r>
        <w:r>
          <w:rPr>
            <w:rStyle w:val="Hyperlink"/>
          </w:rPr>
          <w:t xml:space="preserve">Passo 2: </w:t>
        </w:r>
        <w:r>
          <w:rPr>
            <w:rStyle w:val="Hyperlink"/>
          </w:rPr>
          <w:t>Incluindo o Plano de Trabalho.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Siga os passos de 1 a 2 conforme demonstrado na figura abaixo para incluir/cadastrar um Plano.</w:t>
        </w:r>
        <w:r>
          <w:rPr>
            <w:rStyle w:val="Hyperlink"/>
          </w:rPr>
          <w:t xml:space="preserve"> </w:t>
        </w:r>
        <w:r>
          <w:drawing>
            <wp:inline>
              <wp:extent cx="5612130" cy="3728507"/>
              <wp:docPr id="100021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26067937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7285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  <w:r>
          <w:rPr>
            <w:rStyle w:val="Hyperlink"/>
          </w:rPr>
          <w:t> 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Passo 3: </w:t>
        </w:r>
        <w:r>
          <w:rPr>
            <w:rStyle w:val="Hyperlink"/>
          </w:rPr>
          <w:t>Preenchendo e validando o Plano de Trabalho a uma entrega.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Siga os passos de 3 a 10 conforme demonstrado na figura abaixo para preencher as informações e validar o plano.</w:t>
        </w:r>
        <w:r>
          <w:rPr>
            <w:rStyle w:val="Hyperlink"/>
          </w:rPr>
          <w:t xml:space="preserve"> </w:t>
        </w:r>
        <w:r>
          <w:drawing>
            <wp:inline>
              <wp:extent cx="5612130" cy="3841148"/>
              <wp:docPr id="100022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64444704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384114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  <w:r>
          <w:rPr>
            <w:rStyle w:val="Hyperlink"/>
          </w:rPr>
          <w:t> 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Passo 4: </w:t>
        </w:r>
        <w:r>
          <w:rPr>
            <w:rStyle w:val="Hyperlink"/>
          </w:rPr>
          <w:t>Gravando (finalizando) o Plano de Trabalho.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Siga o passo 11 para gravar a inclusão de todas as contribuições do Plano.</w:t>
        </w:r>
        <w:r>
          <w:rPr>
            <w:rStyle w:val="Hyperlink"/>
          </w:rPr>
          <w:t xml:space="preserve"> </w:t>
        </w:r>
        <w:r>
          <w:drawing>
            <wp:inline>
              <wp:extent cx="5612130" cy="1912034"/>
              <wp:docPr id="100023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80514189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19120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Passo 5: </w:t>
        </w:r>
        <w:r>
          <w:rPr>
            <w:rStyle w:val="Hyperlink"/>
          </w:rPr>
          <w:t>Assinando o Plano de Trabalho.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Siga o passo 1 para assinar o Plano.</w:t>
        </w:r>
        <w:r>
          <w:rPr>
            <w:rStyle w:val="Hyperlink"/>
          </w:rPr>
          <w:t xml:space="preserve"> </w:t>
        </w:r>
        <w:r>
          <w:drawing>
            <wp:inline>
              <wp:extent cx="5612130" cy="1963051"/>
              <wp:docPr id="100024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84797901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196305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  <w:r>
          <w:rPr>
            <w:rStyle w:val="Hyperlink"/>
          </w:rPr>
          <w:t> 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Segue abaixo de forma esquematizada, todas as situações possíveis de status do plano de trabalho do participante. </w:t>
        </w:r>
        <w:r>
          <w:rPr>
            <w:rStyle w:val="Hyperlink"/>
          </w:rPr>
          <w:t xml:space="preserve"> </w:t>
        </w:r>
        <w:r>
          <w:drawing>
            <wp:inline>
              <wp:extent cx="5612130" cy="1846038"/>
              <wp:docPr id="100025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61428612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12130" cy="184603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 xml:space="preserve"> </w:t>
        </w:r>
        <w:r>
          <w:rPr>
            <w:rStyle w:val="Hyperlink"/>
          </w:rPr>
          <w:t> 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 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 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 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 </w:t>
        </w:r>
        <w:r>
          <w:drawing>
            <wp:inline>
              <wp:extent cx="152421" cy="152421"/>
              <wp:docPr id="100026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31458950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21" cy="1524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>Registrar Execução do Plano de trabalho</w:t>
        </w:r>
        <w:r>
          <w:tab/>
        </w:r>
        <w:r>
          <w:fldChar w:fldCharType="begin"/>
        </w:r>
        <w:r>
          <w:instrText xml:space="preserve"> PAGEREF _Toc256000008 \h </w:instrText>
        </w:r>
        <w:r>
          <w:fldChar w:fldCharType="separate"/>
        </w:r>
        <w:r>
          <w:t>16</w:t>
        </w:r>
        <w:r>
          <w:fldChar w:fldCharType="end"/>
        </w:r>
      </w:hyperlink>
    </w:p>
    <w:p>
      <w:pPr>
        <w:pStyle w:val="TOC4"/>
        <w:rPr>
          <w:rFonts w:ascii="Calibri" w:hAnsi="Calibri"/>
          <w:noProof/>
          <w:sz w:val="22"/>
        </w:rPr>
      </w:pPr>
      <w:hyperlink w:anchor="_Toc256000009" w:history="1">
        <w:r>
          <w:rPr>
            <w:rStyle w:val="Hyperlink"/>
          </w:rPr>
          <w:t>1.1.1.5</w:t>
        </w:r>
        <w:r>
          <w:rPr>
            <w:rFonts w:ascii="Calibri" w:hAnsi="Calibri"/>
            <w:noProof/>
            <w:sz w:val="22"/>
          </w:rPr>
          <w:tab/>
        </w:r>
        <w:r>
          <w:drawing>
            <wp:inline>
              <wp:extent cx="152421" cy="152421"/>
              <wp:docPr id="100033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96141468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21" cy="1524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>Avaliar a Execução do Plano de Trabalho</w:t>
        </w:r>
        <w:r>
          <w:tab/>
        </w:r>
        <w:r>
          <w:fldChar w:fldCharType="begin"/>
        </w:r>
        <w:r>
          <w:instrText xml:space="preserve"> PAGEREF _Toc256000009 \h </w:instrText>
        </w:r>
        <w:r>
          <w:fldChar w:fldCharType="separate"/>
        </w:r>
        <w:r>
          <w:t>22</w:t>
        </w:r>
        <w:r>
          <w:fldChar w:fldCharType="end"/>
        </w:r>
      </w:hyperlink>
    </w:p>
    <w:p>
      <w:pPr>
        <w:pStyle w:val="TOC4"/>
        <w:rPr>
          <w:rFonts w:ascii="Calibri" w:hAnsi="Calibri"/>
          <w:noProof/>
          <w:sz w:val="22"/>
        </w:rPr>
      </w:pPr>
      <w:hyperlink w:anchor="_Toc256000010" w:history="1">
        <w:r>
          <w:rPr>
            <w:rStyle w:val="Hyperlink"/>
          </w:rPr>
          <w:t>1.1.1.6</w:t>
        </w:r>
        <w:r>
          <w:rPr>
            <w:rFonts w:ascii="Calibri" w:hAnsi="Calibri"/>
            <w:noProof/>
            <w:sz w:val="22"/>
          </w:rPr>
          <w:tab/>
        </w:r>
        <w:r>
          <w:drawing>
            <wp:inline>
              <wp:extent cx="152421" cy="152421"/>
              <wp:docPr id="100039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75945978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21" cy="1524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>Registrar Execução do Plano de Trabalho</w:t>
        </w:r>
        <w:r>
          <w:tab/>
        </w:r>
        <w:r>
          <w:fldChar w:fldCharType="begin"/>
        </w:r>
        <w:r>
          <w:instrText xml:space="preserve"> PAGEREF _Toc256000010 \h </w:instrText>
        </w:r>
        <w:r>
          <w:fldChar w:fldCharType="separate"/>
        </w:r>
        <w:r>
          <w:t>26</w:t>
        </w:r>
        <w:r>
          <w:fldChar w:fldCharType="end"/>
        </w:r>
      </w:hyperlink>
    </w:p>
    <w:p>
      <w:pPr>
        <w:pStyle w:val="TOC4"/>
        <w:rPr>
          <w:rFonts w:ascii="Calibri" w:hAnsi="Calibri"/>
          <w:noProof/>
          <w:sz w:val="22"/>
        </w:rPr>
      </w:pPr>
      <w:hyperlink w:anchor="_Toc256000011" w:history="1">
        <w:r>
          <w:rPr>
            <w:rStyle w:val="Hyperlink"/>
          </w:rPr>
          <w:t>1.1.1.7</w:t>
        </w:r>
        <w:r>
          <w:rPr>
            <w:rFonts w:ascii="Calibri" w:hAnsi="Calibri"/>
            <w:noProof/>
            <w:sz w:val="22"/>
          </w:rPr>
          <w:tab/>
        </w:r>
        <w:r>
          <w:drawing>
            <wp:inline>
              <wp:extent cx="152421" cy="152421"/>
              <wp:docPr id="100041" name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26264323" name=""/>
                      <pic:cNvPicPr>
                        <a:picLocks noChangeAspect="1"/>
                      </pic:cNvPicPr>
                    </pic:nvPicPr>
                    <pic:blipFill>
                      <a:blip xmlns:r="http://schemas.openxmlformats.org/officeDocument/2006/relationships"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421" cy="1524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rStyle w:val="Hyperlink"/>
          </w:rPr>
          <w:t>Avaliar o  Plano de Entrega</w:t>
        </w:r>
        <w:r>
          <w:tab/>
        </w:r>
        <w:r>
          <w:fldChar w:fldCharType="begin"/>
        </w:r>
        <w:r>
          <w:instrText xml:space="preserve"> PAGEREF _Toc256000011 \h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AE3ACF" w:rsidRPr="008D2D31" w:rsidP="00854218">
      <w:pPr>
        <w:jc w:val="center"/>
        <w:sectPr w:rsidSect="00503EE8">
          <w:headerReference w:type="even" r:id="rId17"/>
          <w:headerReference w:type="default" r:id="rId18"/>
          <w:footerReference w:type="default" r:id="rId19"/>
          <w:headerReference w:type="first" r:id="rId20"/>
          <w:pgSz w:w="12240" w:h="15840" w:code="1"/>
          <w:pgMar w:top="1616" w:right="1701" w:bottom="1418" w:left="1701" w:header="709" w:footer="255" w:gutter="0"/>
          <w:cols w:space="708"/>
          <w:docGrid w:linePitch="360"/>
        </w:sectPr>
      </w:pPr>
      <w:r w:rsidRPr="008D2D31">
        <w:fldChar w:fldCharType="end"/>
      </w:r>
    </w:p>
    <w:p>
      <w:pPr>
        <w:pStyle w:val="bizHeading1"/>
      </w:pPr>
      <w:bookmarkStart w:id="2" w:name="Id_927e4300410c49a7b8e0a9be740f3831"/>
      <w:bookmarkStart w:id="3" w:name="_Toc256000002"/>
      <w:r>
        <w:t>Incluir e Acompanhar o PGD</w:t>
      </w:r>
      <w:bookmarkEnd w:id="3"/>
    </w:p>
    <w:p>
      <w:pPr>
        <w:jc w:val="center"/>
      </w:pPr>
      <w:bookmarkEnd w:id="2"/>
      <w:r>
        <w:drawing>
          <wp:inline>
            <wp:extent cx="5612130" cy="5249623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042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616" w:right="1701" w:bottom="1418" w:left="1701" w:header="708" w:footer="708"/>
          <w:cols w:space="708"/>
        </w:sectPr>
      </w:pPr>
    </w:p>
    <w:p>
      <w:pPr>
        <w:pStyle w:val="BoldModelerNormal"/>
      </w:pPr>
      <w:r>
        <w:t>Descrição</w:t>
      </w:r>
    </w:p>
    <w:p>
      <w:pPr>
        <w:pStyle w:val="ModelerNormal"/>
        <w:spacing w:afterAutospacing="1"/>
      </w:pPr>
      <w:r>
        <w:t>Incluir e acompanhar o Programa de Gestão de Desempenho (PGD) na SPU.</w:t>
      </w:r>
    </w:p>
    <w:p>
      <w:pPr>
        <w:pStyle w:val="BoldModelerNormal"/>
      </w:pPr>
      <w:r>
        <w:t xml:space="preserve">Versão: </w:t>
      </w:r>
    </w:p>
    <w:p>
      <w:pPr>
        <w:pStyle w:val="ModelerNormal"/>
      </w:pPr>
      <w:r>
        <w:t>1.0</w:t>
      </w:r>
    </w:p>
    <w:p>
      <w:pPr>
        <w:pStyle w:val="BoldModelerNormal"/>
      </w:pPr>
      <w:r>
        <w:t xml:space="preserve">Autor: </w:t>
      </w:r>
    </w:p>
    <w:p>
      <w:pPr>
        <w:pStyle w:val="ModelerNormal"/>
      </w:pPr>
      <w:r>
        <w:t>CEPRO/CGGES/DEGOV/SPU/MGI</w:t>
      </w:r>
    </w:p>
    <w:p>
      <w:pPr>
        <w:pStyle w:val="bizHeading2"/>
      </w:pPr>
      <w:bookmarkStart w:id="4" w:name="Id_9305343318544941a2ba05b9d945dea9"/>
      <w:bookmarkStart w:id="5" w:name="_Toc256000003"/>
      <w:r>
        <w:t>Incluir e acompanhar o PGD</w:t>
      </w:r>
      <w:bookmarkEnd w:id="5"/>
    </w:p>
    <w:p>
      <w:pPr>
        <w:pStyle w:val="bizHeading3"/>
      </w:pPr>
      <w:bookmarkEnd w:id="4"/>
      <w:bookmarkStart w:id="6" w:name="_Toc256000004"/>
      <w:r>
        <w:t>Elementos do processo</w:t>
      </w:r>
      <w:bookmarkEnd w:id="6"/>
    </w:p>
    <w:p>
      <w:pPr>
        <w:pStyle w:val="bizHeading4"/>
      </w:pPr>
      <w:bookmarkStart w:id="7" w:name="_Toc256000005"/>
      <w:r>
        <w:drawing>
          <wp:inline>
            <wp:extent cx="152421" cy="152421"/>
            <wp:docPr id="138077614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65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Início</w:t>
      </w:r>
      <w:bookmarkEnd w:id="7"/>
    </w:p>
    <w:p/>
    <w:p>
      <w:pPr>
        <w:pStyle w:val="BoldModelerNormal"/>
      </w:pPr>
      <w:r>
        <w:t>Descrição</w:t>
      </w:r>
    </w:p>
    <w:p>
      <w:pPr>
        <w:pStyle w:val="ModelerNormal"/>
        <w:spacing w:afterAutospacing="1"/>
      </w:pPr>
      <w:bookmarkStart w:id="8" w:name="_dx_frag_StartFragment"/>
      <w:bookmarkEnd w:id="8"/>
      <w:r>
        <w:t>Observações iniciais para Seleção de Agentes Públicos no PDG e registros no sistema PETRVS.</w:t>
      </w:r>
      <w:r>
        <w:t xml:space="preserve"> </w:t>
      </w:r>
    </w:p>
    <w:p>
      <w:pPr>
        <w:pStyle w:val="ModelerNormal"/>
        <w:spacing w:afterAutospacing="1"/>
      </w:pPr>
      <w:r>
        <w:t>Introdução</w:t>
      </w:r>
    </w:p>
    <w:p>
      <w:pPr>
        <w:pStyle w:val="ModelerNormal"/>
        <w:spacing w:afterAutospacing="1"/>
      </w:pPr>
      <w:r>
        <w:t>Este fluxo visa orientar sobre o processo de Inclusão e acompanhamento de agentes públicos que participam do Programa de Gestão e Desempenho (PGD), nas modalidades,</w:t>
      </w:r>
      <w:r>
        <w:t xml:space="preserve"> </w:t>
      </w:r>
      <w:r>
        <w:t>Presencial e Teletrabalho,</w:t>
      </w:r>
      <w:r>
        <w:t xml:space="preserve"> em regimes de execução integral ou parcial, conforme as disposições da Instrução Normativa nº 24/2023 (IN nº 24/2023).</w:t>
      </w:r>
    </w:p>
    <w:p>
      <w:pPr>
        <w:pStyle w:val="ModelerNormal"/>
        <w:spacing w:afterAutospacing="1"/>
      </w:pPr>
      <w:r>
        <w:t>Conceitos Importantes</w:t>
      </w:r>
    </w:p>
    <w:p>
      <w:pPr>
        <w:pStyle w:val="ModelerNormal"/>
        <w:spacing w:afterAutospacing="1"/>
      </w:pPr>
      <w:r>
        <w:t xml:space="preserve">· </w:t>
      </w:r>
      <w:r>
        <w:t>Agente Público:</w:t>
      </w:r>
      <w:r>
        <w:t xml:space="preserve"> Servidor público ou empregado público que tenha vínculo com a Administração Pública Federal.</w:t>
      </w:r>
    </w:p>
    <w:p>
      <w:pPr>
        <w:pStyle w:val="ModelerNormal"/>
        <w:spacing w:afterAutospacing="1"/>
      </w:pPr>
      <w:r>
        <w:t xml:space="preserve">· </w:t>
      </w:r>
      <w:r>
        <w:t>Participante:</w:t>
      </w:r>
      <w:r>
        <w:t xml:space="preserve"> Agente público que tenha </w:t>
      </w:r>
      <w:r>
        <w:t>Termo de Ciência e Responsabilidade (TCR)</w:t>
      </w:r>
      <w:r>
        <w:t xml:space="preserve"> </w:t>
      </w:r>
      <w:r>
        <w:t>assinado</w:t>
      </w:r>
      <w:r>
        <w:t>, conforme a IN nº 24/2023.</w:t>
      </w:r>
    </w:p>
    <w:p>
      <w:pPr>
        <w:pStyle w:val="ModelerNormal"/>
        <w:spacing w:afterAutospacing="1"/>
      </w:pPr>
      <w:r>
        <w:t xml:space="preserve">· </w:t>
      </w:r>
      <w:r>
        <w:t>Termo de Ciência e Responsabilidade (TCR):</w:t>
      </w:r>
      <w:r>
        <w:t xml:space="preserve"> Documento que formaliza o acordo entre o participante e a Administração Pública Federal, definindo as responsabilidades e metas a serem cumpridas no âmbito do PDG.</w:t>
      </w:r>
    </w:p>
    <w:p>
      <w:pPr>
        <w:pStyle w:val="ModelerNormal"/>
        <w:spacing w:afterAutospacing="1"/>
      </w:pPr>
      <w:r>
        <w:t xml:space="preserve">· </w:t>
      </w:r>
      <w:r>
        <w:t>Chefe da Unidade de Execução:</w:t>
      </w:r>
      <w:r>
        <w:t xml:space="preserve"> Responsável pela elaboração do TCR, observando os critérios estabelecidos na IN nº 24/2023.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Tipos de atividades do PDG:</w:t>
      </w:r>
    </w:p>
    <w:p>
      <w:pPr>
        <w:pStyle w:val="ModelerNormal"/>
        <w:spacing w:afterAutospacing="1"/>
      </w:pPr>
      <w:r>
        <w:t>Atividade síncrona: é aquela cuja execução se dá mediante</w:t>
      </w:r>
      <w:r>
        <w:t xml:space="preserve"> interação simultânea do participante com terceiros</w:t>
      </w:r>
      <w:r>
        <w:t xml:space="preserve">, podendo ser realizada com presença física ou virtual; </w:t>
      </w:r>
    </w:p>
    <w:p>
      <w:pPr>
        <w:pStyle w:val="ModelerNormal"/>
        <w:spacing w:afterAutospacing="1"/>
      </w:pPr>
      <w:r>
        <w:t xml:space="preserve">Atividade assíncrona: é aquela cuja execução se dá de </w:t>
      </w:r>
      <w:r>
        <w:t>maneira não simultânea entre o participante e terceiros</w:t>
      </w:r>
      <w:r>
        <w:t xml:space="preserve">, ou requeira exclusivamente o esforço do participante para sua consecução, podendo ser realizada com presença física ou não. </w:t>
      </w:r>
      <w:bookmarkStart w:id="9" w:name="_dx_frag_EndFragment"/>
      <w:bookmarkEnd w:id="9"/>
    </w:p>
    <w:p>
      <w:pPr>
        <w:pStyle w:val="ModelerNormal"/>
        <w:spacing w:afterAutospacing="1"/>
      </w:pPr>
      <w:r>
        <w:t>Etapas da Seleção</w:t>
      </w:r>
    </w:p>
    <w:p>
      <w:pPr>
        <w:pStyle w:val="ModelerNormal"/>
        <w:spacing w:afterAutospacing="1"/>
      </w:pPr>
      <w:r>
        <w:t>1. Elegibilidade:</w:t>
      </w:r>
    </w:p>
    <w:p>
      <w:pPr>
        <w:pStyle w:val="ModelerNormal"/>
        <w:spacing w:afterAutospacing="1"/>
      </w:pPr>
      <w:r>
        <w:t xml:space="preserve">· </w:t>
      </w:r>
      <w:r>
        <w:t xml:space="preserve">O agente público deve ser </w:t>
      </w:r>
      <w:r>
        <w:t>ocupante de cargo efetivo, cargo em comissão ou contratado temporário regido pela Lei 8.745/1993</w:t>
      </w:r>
      <w:r>
        <w:t>.</w:t>
      </w:r>
    </w:p>
    <w:p>
      <w:pPr>
        <w:pStyle w:val="ModelerNormal"/>
        <w:spacing w:afterAutospacing="1"/>
      </w:pPr>
      <w:r>
        <w:t xml:space="preserve">· </w:t>
      </w:r>
      <w:r>
        <w:t>Não estar cumprindo penalidade disciplinar</w:t>
      </w:r>
      <w:r>
        <w:t xml:space="preserve"> de acordo com o art. 127 da Lei nº 8.112/1990.</w:t>
      </w:r>
    </w:p>
    <w:p>
      <w:pPr>
        <w:pStyle w:val="ModelerNormal"/>
        <w:spacing w:afterAutospacing="1"/>
      </w:pPr>
      <w:r>
        <w:t xml:space="preserve">· </w:t>
      </w:r>
      <w:r>
        <w:t>Não estar em estágio probatório</w:t>
      </w:r>
      <w:r>
        <w:t>, salvo se optar pela modalidade presencial ou teletrabalho parcial.</w:t>
      </w:r>
    </w:p>
    <w:p>
      <w:pPr>
        <w:pStyle w:val="ModelerNormal"/>
        <w:spacing w:afterAutospacing="1"/>
      </w:pPr>
      <w:r>
        <w:t>2. Seleção pela Chefia da Unidade:</w:t>
      </w:r>
    </w:p>
    <w:p>
      <w:pPr>
        <w:pStyle w:val="ModelerNormal"/>
        <w:spacing w:afterAutospacing="1"/>
      </w:pPr>
      <w:r>
        <w:t xml:space="preserve">· </w:t>
      </w:r>
      <w:r>
        <w:t>A chefia da unidade selecionará os agentes públicos lotados ou vinculados à unidade.</w:t>
      </w:r>
    </w:p>
    <w:p>
      <w:pPr>
        <w:pStyle w:val="ModelerNormal"/>
        <w:spacing w:afterAutospacing="1"/>
      </w:pPr>
      <w:r>
        <w:t xml:space="preserve">· </w:t>
      </w:r>
      <w:r>
        <w:t xml:space="preserve">Não há garantia de participação no PDG, pois </w:t>
      </w:r>
      <w:r>
        <w:t>a seleção depende das regras e critérios específicos disciplinadas pela SPU</w:t>
      </w:r>
      <w:r>
        <w:t xml:space="preserve"> e, da periodicidade do programa e da disponibilidade de vagas.</w:t>
      </w:r>
    </w:p>
    <w:p>
      <w:pPr>
        <w:pStyle w:val="ModelerNormal"/>
        <w:spacing w:afterAutospacing="1"/>
      </w:pPr>
      <w:r>
        <w:t xml:space="preserve">· </w:t>
      </w:r>
      <w:r>
        <w:t>O login no sistema com o perfil de participante não garante a seleção do agente público.</w:t>
      </w:r>
    </w:p>
    <w:p>
      <w:pPr>
        <w:pStyle w:val="ModelerNormal"/>
        <w:spacing w:afterAutospacing="1"/>
      </w:pPr>
      <w:r>
        <w:t xml:space="preserve">· </w:t>
      </w:r>
      <w:r>
        <w:t>Um agente público já selecionado em um Regramento Institucional não poderá ser selecionado em outro.</w:t>
      </w:r>
    </w:p>
    <w:p>
      <w:pPr>
        <w:pStyle w:val="ModelerNormal"/>
        <w:spacing w:afterAutospacing="1"/>
      </w:pPr>
      <w:r>
        <w:t>3. Elaboração do Termo de Ciência e Responsabilidade (TCR)</w:t>
      </w:r>
    </w:p>
    <w:p>
      <w:pPr>
        <w:pStyle w:val="ModelerNormal"/>
        <w:spacing w:afterAutospacing="1"/>
      </w:pPr>
      <w:r>
        <w:t xml:space="preserve">· </w:t>
      </w:r>
      <w:r>
        <w:t>Compete ao chefe da unidade de execução a elaboração do TCR</w:t>
      </w:r>
      <w:r>
        <w:t>, observando o conteúdo mínimo previsto na IN nº 24/2023 e o melhor ajuste para o participante e para a administração.</w:t>
      </w:r>
    </w:p>
    <w:p>
      <w:pPr>
        <w:pStyle w:val="ModelerNormal"/>
        <w:spacing w:afterAutospacing="1"/>
      </w:pPr>
      <w:r>
        <w:t xml:space="preserve">· </w:t>
      </w:r>
      <w:r>
        <w:t xml:space="preserve">O TCR deve definir as </w:t>
      </w:r>
      <w:r>
        <w:t>responsabilidades, metas e prazos</w:t>
      </w:r>
      <w:r>
        <w:t xml:space="preserve"> a serem cumpridos pelo participante no âmbito do PDG.</w:t>
      </w:r>
    </w:p>
    <w:p>
      <w:pPr>
        <w:pStyle w:val="ModelerNormal"/>
        <w:spacing w:afterAutospacing="1"/>
      </w:pPr>
      <w:r>
        <w:t xml:space="preserve">· </w:t>
      </w:r>
      <w:r>
        <w:t>Quaisquer alterações nas condições pactuadas devem ensejar a elaboração de um novo termo.</w:t>
      </w:r>
    </w:p>
    <w:p>
      <w:pPr>
        <w:pStyle w:val="ModelerNormal"/>
        <w:spacing w:afterAutospacing="1"/>
      </w:pPr>
      <w:r>
        <w:t>4. Assinatura do TCR</w:t>
      </w:r>
    </w:p>
    <w:p>
      <w:pPr>
        <w:pStyle w:val="ModelerNormal"/>
        <w:spacing w:afterAutospacing="1"/>
      </w:pPr>
      <w:r>
        <w:t xml:space="preserve">· </w:t>
      </w:r>
      <w:r>
        <w:t xml:space="preserve">O TCR deve ser </w:t>
      </w:r>
      <w:r>
        <w:t>assinado pelo participante e pelo chefe da unidade de execução</w:t>
      </w:r>
      <w:r>
        <w:t>.</w:t>
      </w:r>
    </w:p>
    <w:p>
      <w:pPr>
        <w:pStyle w:val="ModelerNormal"/>
        <w:spacing w:afterAutospacing="1"/>
      </w:pPr>
      <w:r>
        <w:t xml:space="preserve">· </w:t>
      </w:r>
      <w:r>
        <w:t>A assinatura do TCR formaliza a participação do agente público no PDG e o compromisso com as metas estabelecidas.</w:t>
      </w:r>
    </w:p>
    <w:p>
      <w:pPr>
        <w:pStyle w:val="ModelerNormal"/>
        <w:spacing w:afterAutospacing="1"/>
      </w:pPr>
      <w:r>
        <w:t>5. Início da Participação no PDG</w:t>
      </w:r>
    </w:p>
    <w:p>
      <w:pPr>
        <w:pStyle w:val="ModelerNormal"/>
        <w:spacing w:afterAutospacing="1"/>
      </w:pPr>
      <w:r>
        <w:t xml:space="preserve">· </w:t>
      </w:r>
      <w:r>
        <w:t xml:space="preserve">Após a assinatura do TCR, o agente público passa a ter </w:t>
      </w:r>
      <w:r>
        <w:t>capacidade de elaborar e pactuar um plano de trabalho</w:t>
      </w:r>
      <w:r>
        <w:t xml:space="preserve"> no PDG e registrar as ações no sistema PETRVS.</w:t>
      </w:r>
    </w:p>
    <w:p>
      <w:pPr>
        <w:pStyle w:val="ModelerNormal"/>
        <w:spacing w:afterAutospacing="1"/>
      </w:pPr>
      <w:r>
        <w:t xml:space="preserve">· </w:t>
      </w:r>
      <w:r>
        <w:t>O plano de trabalho deve ser elaborado em conjunto com o chefe da unidade de execução e deve estar em consonância com as metas definidas no TCR.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Matriz de responsabilidade, níveis de acesso e atribuições para as principais ações a serem realizadas no sistema PETRVS.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drawing>
          <wp:inline>
            <wp:extent cx="5612130" cy="1969488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530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Verificação de perfil no sistema PETRVS do nível de acesso e atribuições do chefe da unidade e participante: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Para conferir o seu nível de acesso e atribuições, você deverá seguir os seguintes passos:</w:t>
      </w:r>
    </w:p>
    <w:p>
      <w:pPr>
        <w:pStyle w:val="ModelerNormal"/>
        <w:spacing w:afterAutospacing="1"/>
      </w:pPr>
      <w:r>
        <w:drawing>
          <wp:inline>
            <wp:extent cx="5612130" cy="3528162"/>
            <wp:docPr id="10001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575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bizHeading4"/>
      </w:pPr>
      <w:bookmarkStart w:id="10" w:name="_Toc256000006"/>
      <w:r>
        <w:drawing>
          <wp:inline>
            <wp:extent cx="152421" cy="152421"/>
            <wp:docPr id="14297973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05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Incluir/Ajustar Plano de Entregas</w:t>
      </w:r>
      <w:bookmarkEnd w:id="10"/>
    </w:p>
    <w:p/>
    <w:p>
      <w:pPr>
        <w:pStyle w:val="BoldModelerNormal"/>
      </w:pPr>
      <w:r>
        <w:t>Descrição</w:t>
      </w:r>
    </w:p>
    <w:p>
      <w:pPr>
        <w:pStyle w:val="ModelerNormal"/>
        <w:spacing w:afterAutospacing="1"/>
      </w:pPr>
      <w:r>
        <w:t>Incluir (cadastrar) ou ajustar um Plano de Entregas (PT) no PETRVS.</w:t>
      </w:r>
      <w:r>
        <w:t xml:space="preserve"> </w:t>
      </w:r>
    </w:p>
    <w:p>
      <w:pPr>
        <w:pStyle w:val="ModelerNormal"/>
        <w:spacing w:afterAutospacing="1"/>
      </w:pPr>
      <w:r>
        <w:t>O plano de entregas da unidade é o instrumento de gestão que tem por objetivo planejar as entregas da unidade de execução, contendo suas metas, prazos, demandantes e destinatários</w:t>
      </w:r>
      <w:r>
        <w:t>.</w:t>
      </w:r>
    </w:p>
    <w:p>
      <w:pPr>
        <w:pStyle w:val="ModelerNormal"/>
        <w:spacing w:afterAutospacing="1"/>
      </w:pPr>
      <w:r>
        <w:t>O plano de entregas será pactuado entre a chefia da unidade e o seu superior hierárquico</w:t>
      </w:r>
    </w:p>
    <w:p>
      <w:pPr>
        <w:pStyle w:val="ModelerNormal"/>
        <w:spacing w:afterAutospacing="1"/>
      </w:pPr>
      <w:r>
        <w:t xml:space="preserve">A IN nº 24/2023 estabelece o </w:t>
      </w:r>
      <w:r>
        <w:t xml:space="preserve">limite máximo de um ano </w:t>
      </w:r>
      <w:r>
        <w:t xml:space="preserve">para a duração do plano de entregas. </w:t>
      </w:r>
    </w:p>
    <w:p>
      <w:pPr>
        <w:pStyle w:val="ModelerNormal"/>
        <w:spacing w:afterAutospacing="1"/>
      </w:pPr>
      <w:r>
        <w:t>1- Acesse o PETRVS:</w:t>
      </w:r>
    </w:p>
    <w:p>
      <w:pPr>
        <w:pStyle w:val="ModelerNormal"/>
        <w:spacing w:afterAutospacing="1"/>
      </w:pPr>
      <w:r>
        <w:t xml:space="preserve">1. Acesse o PETRVS através do link : </w:t>
      </w:r>
      <w:hyperlink r:id="rId24" w:anchor="/login" w:tgtFrame="_new" w:history="1">
        <w:r>
          <w:t>https://pgdpetrvs.gestao.gov.br/#/login</w:t>
        </w:r>
      </w:hyperlink>
    </w:p>
    <w:p>
      <w:pPr>
        <w:pStyle w:val="ModelerNormal"/>
        <w:spacing w:afterAutospacing="1"/>
      </w:pPr>
      <w:r>
        <w:t xml:space="preserve">2. Faça login utilizando suas credenciais de acesso: 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2 - Criando um Plano de Entregas:</w:t>
      </w:r>
    </w:p>
    <w:p>
      <w:pPr>
        <w:pStyle w:val="ModelerNormal"/>
        <w:spacing w:afterAutospacing="1"/>
      </w:pPr>
      <w:r>
        <w:t>  Siga os passos de 1 a 3, conforme demonstrado na figura abaixo.</w:t>
      </w:r>
    </w:p>
    <w:p>
      <w:pPr>
        <w:pStyle w:val="ModelerNormal"/>
        <w:spacing w:afterAutospacing="1"/>
      </w:pPr>
      <w:r>
        <w:drawing>
          <wp:inline>
            <wp:extent cx="5612130" cy="3276117"/>
            <wp:docPr id="1000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6946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3 - Incluído um Plano de Entregas:</w:t>
      </w:r>
    </w:p>
    <w:p>
      <w:pPr>
        <w:pStyle w:val="ModelerNormal"/>
        <w:spacing w:afterAutospacing="1"/>
      </w:pPr>
      <w:r>
        <w:t>  Siga os passos de 4 a 19, conforme demonstrado na figura abaixo.</w:t>
      </w:r>
    </w:p>
    <w:p>
      <w:pPr>
        <w:pStyle w:val="ModelerNormal"/>
        <w:spacing w:afterAutospacing="1"/>
      </w:pPr>
      <w:r>
        <w:drawing>
          <wp:inline>
            <wp:extent cx="5612130" cy="1970672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28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+</w:t>
      </w:r>
    </w:p>
    <w:p>
      <w:pPr>
        <w:pStyle w:val="ModelerNormal"/>
        <w:spacing w:afterAutospacing="1"/>
      </w:pPr>
      <w:r>
        <w:drawing>
          <wp:inline>
            <wp:extent cx="5612130" cy="1939521"/>
            <wp:docPr id="10001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964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drawing>
          <wp:inline>
            <wp:extent cx="5612130" cy="3804834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785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4 - Disponibilizando o Plano de Entregas para homologação pela chefia da unidade superior.</w:t>
      </w:r>
    </w:p>
    <w:p>
      <w:pPr>
        <w:pStyle w:val="ModelerNormal"/>
        <w:spacing w:afterAutospacing="1"/>
      </w:pPr>
      <w:r>
        <w:t>  Siga os passos de 1a 4, conforme demonstrado na figura abaixo.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drawing>
          <wp:inline>
            <wp:extent cx="5612130" cy="3730360"/>
            <wp:docPr id="10001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3280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bizHeading4"/>
      </w:pPr>
      <w:bookmarkStart w:id="11" w:name="_Toc256000007"/>
      <w:r>
        <w:drawing>
          <wp:inline>
            <wp:extent cx="152421" cy="152421"/>
            <wp:docPr id="20954931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29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Cadastrar e assinar Plano de Trabalho</w:t>
      </w:r>
      <w:bookmarkEnd w:id="11"/>
    </w:p>
    <w:p/>
    <w:p>
      <w:pPr>
        <w:pStyle w:val="BoldModelerNormal"/>
      </w:pPr>
      <w:r>
        <w:t>Descrição</w:t>
      </w:r>
    </w:p>
    <w:p>
      <w:pPr>
        <w:pStyle w:val="ModelerNormal"/>
        <w:spacing w:afterAutospacing="1"/>
      </w:pPr>
      <w:r>
        <w:t xml:space="preserve">Plano de Trabalho no PDG: </w:t>
      </w:r>
    </w:p>
    <w:p>
      <w:pPr>
        <w:pStyle w:val="ModelerNormal"/>
        <w:spacing w:afterAutospacing="1"/>
      </w:pPr>
      <w:r>
        <w:t>O Plano de Trabalho no Programa de Gestão e Desempenho (PGD), define como a carga horária do participante será alocada para contribuir com as entregas da unidade de execução.</w:t>
      </w:r>
    </w:p>
    <w:p>
      <w:pPr>
        <w:pStyle w:val="ModelerNormal"/>
        <w:spacing w:afterAutospacing="1"/>
      </w:pPr>
      <w:r>
        <w:t xml:space="preserve">Estrutura do Plano de Trabalho: </w:t>
      </w:r>
      <w:r>
        <w:t>O Plano de Trabalho deve conter os seguintes elementos:</w:t>
      </w:r>
    </w:p>
    <w:p>
      <w:pPr>
        <w:pStyle w:val="ModelerNormal"/>
        <w:spacing w:afterAutospacing="1"/>
      </w:pPr>
      <w:r>
        <w:t>I. Data de Início e Término:</w:t>
      </w:r>
    </w:p>
    <w:p>
      <w:pPr>
        <w:pStyle w:val="ModelerNormal"/>
        <w:spacing w:afterAutospacing="1"/>
      </w:pPr>
      <w:r>
        <w:t xml:space="preserve">· </w:t>
      </w:r>
      <w:r>
        <w:t>Definir o período de vigência do plano, considerando os objetivos e metas a serem alcançados.</w:t>
      </w:r>
    </w:p>
    <w:p>
      <w:pPr>
        <w:pStyle w:val="ModelerNormal"/>
        <w:spacing w:afterAutospacing="1"/>
      </w:pPr>
      <w:r>
        <w:t>II. Distribuição da Carga Horária:</w:t>
      </w:r>
    </w:p>
    <w:p>
      <w:pPr>
        <w:pStyle w:val="ModelerNormal"/>
        <w:spacing w:afterAutospacing="1"/>
      </w:pPr>
      <w:r>
        <w:t xml:space="preserve">· </w:t>
      </w:r>
      <w:r>
        <w:t>Detalhar a divisão da carga horária disponível, especificando o percentual destinado a cada tipo de atividade:</w:t>
      </w:r>
    </w:p>
    <w:p>
      <w:pPr>
        <w:pStyle w:val="ModelerNormal"/>
        <w:spacing w:afterAutospacing="1"/>
      </w:pPr>
      <w:r>
        <w:t xml:space="preserve">o </w:t>
      </w:r>
      <w:r>
        <w:t>a) Atividades Vinculadas às Entregas da Unidade:</w:t>
      </w:r>
    </w:p>
    <w:p>
      <w:pPr>
        <w:pStyle w:val="ModelerNormal"/>
        <w:spacing w:afterAutospacing="1"/>
      </w:pPr>
      <w:r>
        <w:t xml:space="preserve">§ </w:t>
      </w:r>
      <w:r>
        <w:t>Trabalhos diretamente relacionados aos objetivos e metas da unidade.</w:t>
      </w:r>
    </w:p>
    <w:p>
      <w:pPr>
        <w:pStyle w:val="ModelerNormal"/>
        <w:spacing w:afterAutospacing="1"/>
      </w:pPr>
      <w:r>
        <w:t xml:space="preserve">o </w:t>
      </w:r>
      <w:r>
        <w:t>b) Atividades Não Vinculadas Diretamente às Entregas da Unidade:</w:t>
      </w:r>
    </w:p>
    <w:p>
      <w:pPr>
        <w:pStyle w:val="ModelerNormal"/>
        <w:spacing w:afterAutospacing="1"/>
      </w:pPr>
      <w:r>
        <w:t xml:space="preserve">§ </w:t>
      </w:r>
      <w:r>
        <w:t>Tarefas essenciais para o funcionamento administrativo, gestão de equipes ou entregas.</w:t>
      </w:r>
    </w:p>
    <w:p>
      <w:pPr>
        <w:pStyle w:val="ModelerNormal"/>
        <w:spacing w:afterAutospacing="1"/>
      </w:pPr>
      <w:r>
        <w:t xml:space="preserve">o </w:t>
      </w:r>
      <w:r>
        <w:t>c) Atividades Vinculadas às Entregas de Outras Unidades:</w:t>
      </w:r>
    </w:p>
    <w:p>
      <w:pPr>
        <w:pStyle w:val="ModelerNormal"/>
        <w:spacing w:afterAutospacing="1"/>
      </w:pPr>
      <w:r>
        <w:t xml:space="preserve">§ </w:t>
      </w:r>
      <w:r>
        <w:t>Colaboração com outras unidades, órgãos ou entidades em projetos específicos.</w:t>
      </w:r>
    </w:p>
    <w:p>
      <w:pPr>
        <w:pStyle w:val="ModelerNormal"/>
        <w:spacing w:afterAutospacing="1"/>
      </w:pPr>
      <w:r>
        <w:t>III. Descrição dos Trabalhos:</w:t>
      </w:r>
    </w:p>
    <w:p>
      <w:pPr>
        <w:pStyle w:val="ModelerNormal"/>
        <w:spacing w:afterAutospacing="1"/>
      </w:pPr>
      <w:r>
        <w:t xml:space="preserve">· </w:t>
      </w:r>
      <w:r>
        <w:t>Apresentar detalhadamente as atividades a serem realizadas pelo participante, incluindo:</w:t>
      </w:r>
    </w:p>
    <w:p>
      <w:pPr>
        <w:pStyle w:val="ModelerNormal"/>
        <w:spacing w:afterAutospacing="1"/>
      </w:pPr>
      <w:r>
        <w:t xml:space="preserve">o </w:t>
      </w:r>
      <w:r>
        <w:t>Objetivos específicos de cada tarefa.</w:t>
      </w:r>
    </w:p>
    <w:p>
      <w:pPr>
        <w:pStyle w:val="ModelerNormal"/>
        <w:spacing w:afterAutospacing="1"/>
      </w:pPr>
      <w:r>
        <w:t xml:space="preserve">o </w:t>
      </w:r>
      <w:r>
        <w:t>Metodologias e ferramentas a serem utilizadas.</w:t>
      </w:r>
    </w:p>
    <w:p>
      <w:pPr>
        <w:pStyle w:val="ModelerNormal"/>
        <w:spacing w:afterAutospacing="1"/>
      </w:pPr>
      <w:r>
        <w:t xml:space="preserve">o </w:t>
      </w:r>
      <w:r>
        <w:t>Prazos e entregas esperadas.</w:t>
      </w:r>
    </w:p>
    <w:p>
      <w:pPr>
        <w:pStyle w:val="ModelerNormal"/>
        <w:spacing w:afterAutospacing="1"/>
      </w:pPr>
      <w:r>
        <w:t xml:space="preserve">o </w:t>
      </w:r>
      <w:r>
        <w:t>Recursos necessários para a execução das atividades.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Passo 1: Acesso ao PETRVS</w:t>
      </w:r>
      <w:r>
        <w:t xml:space="preserve"> </w:t>
      </w:r>
    </w:p>
    <w:p>
      <w:pPr>
        <w:pStyle w:val="ModelerNormal"/>
        <w:spacing w:afterAutospacing="1"/>
      </w:pPr>
      <w:r>
        <w:t xml:space="preserve">1. Acesse o PETRVS através do link : </w:t>
      </w:r>
      <w:hyperlink r:id="rId24" w:anchor="/login" w:tgtFrame="_new" w:history="1">
        <w:r>
          <w:t>https://pgdpetrvs.gestao.gov.br/#/login</w:t>
        </w:r>
      </w:hyperlink>
      <w:r>
        <w:t>.</w:t>
      </w:r>
    </w:p>
    <w:p>
      <w:pPr>
        <w:pStyle w:val="ModelerNormal"/>
        <w:spacing w:afterAutospacing="1"/>
      </w:pPr>
      <w:r>
        <w:t>2. Faça login utilizando suas credenciais de acesso c</w:t>
      </w:r>
      <w:r>
        <w:t>om a conta do Sou.gov.</w:t>
      </w:r>
    </w:p>
    <w:p>
      <w:pPr>
        <w:pStyle w:val="ModelerNormal"/>
        <w:spacing w:afterAutospacing="1"/>
      </w:pPr>
      <w:r>
        <w:drawing>
          <wp:inline>
            <wp:extent cx="11906250" cy="4200525"/>
            <wp:docPr id="1000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91374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izHeading4"/>
      </w:pPr>
      <w:bookmarkStart w:id="12" w:name="_Toc256000008"/>
      <w:r>
        <w:t xml:space="preserve">Passo 2: </w:t>
      </w:r>
      <w:r>
        <w:t>Incluindo o Plano de Trabalho.</w:t>
      </w:r>
      <w:r>
        <w:t xml:space="preserve"> </w:t>
      </w:r>
      <w:r>
        <w:t>Siga os passos de 1 a 2 conforme demonstrado na figura abaixo para incluir/cadastrar um Plano.</w:t>
      </w:r>
      <w:r>
        <w:t xml:space="preserve"> </w:t>
      </w:r>
      <w:r>
        <w:drawing>
          <wp:inline>
            <wp:extent cx="5612130" cy="3728507"/>
            <wp:docPr id="20025994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54560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 </w:t>
      </w:r>
      <w:r>
        <w:t xml:space="preserve"> </w:t>
      </w:r>
      <w:r>
        <w:t xml:space="preserve">Passo 3: </w:t>
      </w:r>
      <w:r>
        <w:t>Preenchendo e validando o Plano de Trabalho a uma entrega.</w:t>
      </w:r>
      <w:r>
        <w:t xml:space="preserve"> </w:t>
      </w:r>
      <w:r>
        <w:t>Siga os passos de 3 a 10 conforme demonstrado na figura abaixo para preencher as informações e validar o plano.</w:t>
      </w:r>
      <w:r>
        <w:t xml:space="preserve"> </w:t>
      </w:r>
      <w:r>
        <w:drawing>
          <wp:inline>
            <wp:extent cx="5612130" cy="3841148"/>
            <wp:docPr id="34399585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775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 </w:t>
      </w:r>
      <w:r>
        <w:t xml:space="preserve"> </w:t>
      </w:r>
      <w:r>
        <w:t xml:space="preserve">Passo 4: </w:t>
      </w:r>
      <w:r>
        <w:t>Gravando (finalizando) o Plano de Trabalho.</w:t>
      </w:r>
      <w:r>
        <w:t xml:space="preserve"> </w:t>
      </w:r>
      <w:r>
        <w:t>Siga o passo 11 para gravar a inclusão de todas as contribuições do Plano.</w:t>
      </w:r>
      <w:r>
        <w:t xml:space="preserve"> </w:t>
      </w:r>
      <w:r>
        <w:drawing>
          <wp:inline>
            <wp:extent cx="5612130" cy="1912034"/>
            <wp:docPr id="2086248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431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Passo 5: </w:t>
      </w:r>
      <w:r>
        <w:t>Assinando o Plano de Trabalho.</w:t>
      </w:r>
      <w:r>
        <w:t xml:space="preserve"> </w:t>
      </w:r>
      <w:r>
        <w:t>Siga o passo 1 para assinar o Plano.</w:t>
      </w:r>
      <w:r>
        <w:t xml:space="preserve"> </w:t>
      </w:r>
      <w:r>
        <w:drawing>
          <wp:inline>
            <wp:extent cx="5612130" cy="1963051"/>
            <wp:docPr id="12464274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505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 </w:t>
      </w:r>
      <w:r>
        <w:t xml:space="preserve"> </w:t>
      </w:r>
      <w:r>
        <w:t>Segue abaixo de forma esquematizada, todas as situações possíveis de status do plano de trabalho do participante. </w:t>
      </w:r>
      <w:r>
        <w:t xml:space="preserve"> </w:t>
      </w:r>
      <w:r>
        <w:drawing>
          <wp:inline>
            <wp:extent cx="5612130" cy="1846038"/>
            <wp:docPr id="184240599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219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 </w:t>
      </w:r>
      <w:r>
        <w:t xml:space="preserve"> </w:t>
      </w:r>
      <w:r>
        <w:t> </w:t>
      </w:r>
      <w:r>
        <w:t xml:space="preserve"> </w:t>
      </w:r>
      <w:r>
        <w:t> </w:t>
      </w:r>
      <w:r>
        <w:t xml:space="preserve"> </w:t>
      </w:r>
      <w:r>
        <w:t> </w:t>
      </w:r>
      <w:r>
        <w:t xml:space="preserve"> </w:t>
      </w:r>
      <w:r>
        <w:t> </w:t>
      </w:r>
      <w:r>
        <w:drawing>
          <wp:inline>
            <wp:extent cx="152421" cy="152421"/>
            <wp:docPr id="4881544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055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Registrar Execução do Plano de trabalho</w:t>
      </w:r>
      <w:bookmarkEnd w:id="12"/>
    </w:p>
    <w:p/>
    <w:p>
      <w:pPr>
        <w:pStyle w:val="BoldModelerNormal"/>
      </w:pPr>
      <w:r>
        <w:t>Descrição</w:t>
      </w:r>
    </w:p>
    <w:p>
      <w:pPr>
        <w:pStyle w:val="ModelerNormal"/>
        <w:spacing w:afterAutospacing="1"/>
      </w:pPr>
      <w:r>
        <w:t>Registro da Execução do Plano de Trabalho no Sistema PETRVS</w:t>
      </w:r>
      <w:r>
        <w:t xml:space="preserve"> </w:t>
      </w:r>
    </w:p>
    <w:p>
      <w:pPr>
        <w:pStyle w:val="ModelerNormal"/>
        <w:spacing w:afterAutospacing="1"/>
      </w:pPr>
      <w:r>
        <w:t>Orientações importantes:</w:t>
      </w:r>
    </w:p>
    <w:p>
      <w:pPr>
        <w:pStyle w:val="ModelerNormal"/>
        <w:spacing w:afterAutospacing="1"/>
      </w:pPr>
      <w:r>
        <w:t>O Plano de Trabalho poderá ser ajustado e repactuado a qualquer momento, conforme as necessidades identificadas durante a sua execução.</w:t>
      </w:r>
    </w:p>
    <w:p>
      <w:pPr>
        <w:pStyle w:val="ModelerNormal"/>
        <w:spacing w:afterAutospacing="1"/>
      </w:pPr>
      <w:r>
        <w:t>Durante a execução do Plano de Trabalho, o participante deve realizar os seguintes registros no sistema PETRVS:</w:t>
      </w:r>
    </w:p>
    <w:p>
      <w:pPr>
        <w:pStyle w:val="ModelerNormal"/>
        <w:spacing w:afterAutospacing="1"/>
      </w:pPr>
      <w:r>
        <w:t>A. Descrição dos Trabalhos Realizados:</w:t>
      </w:r>
      <w:r>
        <w:t xml:space="preserve"> </w:t>
      </w:r>
    </w:p>
    <w:p>
      <w:pPr>
        <w:pStyle w:val="ModelerNormal"/>
        <w:spacing w:afterAutospacing="1"/>
      </w:pPr>
      <w:r>
        <w:t xml:space="preserve">· </w:t>
      </w:r>
      <w:r>
        <w:t>Descrição Detalhada:</w:t>
      </w:r>
      <w:r>
        <w:t xml:space="preserve"> À medida que executar o plano, o participante deverá registrar detalhadamente os trabalhos realizados.</w:t>
      </w:r>
    </w:p>
    <w:p>
      <w:pPr>
        <w:pStyle w:val="ModelerNormal"/>
        <w:spacing w:afterAutospacing="1"/>
      </w:pPr>
      <w:r>
        <w:t>B. Registro de Ocorrências:</w:t>
      </w:r>
      <w:r>
        <w:t xml:space="preserve"> </w:t>
      </w:r>
    </w:p>
    <w:p>
      <w:pPr>
        <w:pStyle w:val="ModelerNormal"/>
        <w:spacing w:afterAutospacing="1"/>
      </w:pPr>
      <w:r>
        <w:t xml:space="preserve">· </w:t>
      </w:r>
      <w:r>
        <w:t>Eventos Impactantes:</w:t>
      </w:r>
      <w:r>
        <w:t xml:space="preserve"> O participante deverá registrar ocorrências que possam afetar o plano inicialmente pactuado. Isso inclui alterações de prioridade, atrasos causados por terceiros, doenças, imprevistos, entre outros eventos relevantes.</w:t>
      </w:r>
    </w:p>
    <w:p>
      <w:pPr>
        <w:pStyle w:val="ModelerNormal"/>
        <w:spacing w:afterAutospacing="1"/>
      </w:pPr>
      <w:r>
        <w:t xml:space="preserve">· </w:t>
      </w:r>
      <w:r>
        <w:t>Exclusões Planejadas:</w:t>
      </w:r>
      <w:r>
        <w:t xml:space="preserve"> Férias, licenças e afastamentos programados </w:t>
      </w:r>
      <w:r>
        <w:t xml:space="preserve">não são considerados ocorrências </w:t>
      </w:r>
      <w:r>
        <w:t>e devem ser adequadamente integrados ao planejamento do Plano de Trabalho desde o início.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Prazo de Registro do Plano de Trabalho:</w:t>
      </w:r>
    </w:p>
    <w:p>
      <w:pPr>
        <w:pStyle w:val="ModelerNormal"/>
        <w:spacing w:afterAutospacing="1"/>
      </w:pPr>
      <w:r>
        <w:t>Duração do Plano:</w:t>
      </w:r>
      <w:r>
        <w:t xml:space="preserve"> </w:t>
      </w:r>
    </w:p>
    <w:p>
      <w:pPr>
        <w:pStyle w:val="ModelerNormal"/>
        <w:spacing w:afterAutospacing="1"/>
      </w:pPr>
      <w:r>
        <w:t xml:space="preserve">· </w:t>
      </w:r>
      <w:r>
        <w:t>Igual ou Inferior a 30 Dias:</w:t>
      </w:r>
      <w:r>
        <w:t xml:space="preserve"> Os registros devem ser feitos em </w:t>
      </w:r>
      <w:r>
        <w:t>até dez dias após o encerrament</w:t>
      </w:r>
      <w:r>
        <w:t>o do plano.</w:t>
      </w:r>
    </w:p>
    <w:p>
      <w:pPr>
        <w:pStyle w:val="ModelerNormal"/>
        <w:spacing w:afterAutospacing="1"/>
      </w:pPr>
      <w:r>
        <w:drawing>
          <wp:inline>
            <wp:extent cx="2581275" cy="117157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8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 xml:space="preserve">· </w:t>
      </w:r>
      <w:r>
        <w:t>Superior a 30 Dias:</w:t>
      </w:r>
      <w:r>
        <w:t xml:space="preserve"> Os registros devem ser feitos mensalmente, </w:t>
      </w:r>
      <w:r>
        <w:t>até o décimo dia do mês subsequente.</w:t>
      </w:r>
    </w:p>
    <w:p>
      <w:pPr>
        <w:pStyle w:val="ModelerNormal"/>
        <w:spacing w:afterAutospacing="1"/>
      </w:pPr>
      <w:r>
        <w:drawing>
          <wp:inline>
            <wp:extent cx="2628900" cy="1228725"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2268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Registrando as execuções do plano de trabalho.</w:t>
      </w:r>
    </w:p>
    <w:p>
      <w:pPr>
        <w:pStyle w:val="ModelerNormal"/>
        <w:spacing w:afterAutospacing="1"/>
      </w:pPr>
      <w:r>
        <w:t>1. Acesse o PETRVS:</w:t>
      </w:r>
    </w:p>
    <w:p>
      <w:pPr>
        <w:pStyle w:val="ModelerNormal"/>
        <w:spacing w:afterAutospacing="1"/>
      </w:pPr>
      <w:r>
        <w:t xml:space="preserve">· Utilize o link: </w:t>
      </w:r>
      <w:hyperlink r:id="rId24" w:anchor="/login" w:tgtFrame="_blank" w:history="1">
        <w:r>
          <w:t>https://pgdpetrvs.gestao.gov.br/#/login</w:t>
        </w:r>
      </w:hyperlink>
    </w:p>
    <w:p>
      <w:pPr>
        <w:pStyle w:val="ModelerNormal"/>
        <w:spacing w:afterAutospacing="1"/>
      </w:pPr>
      <w:r>
        <w:t>· Faça login com suas credenciais de acesso.</w:t>
      </w:r>
    </w:p>
    <w:p>
      <w:pPr>
        <w:pStyle w:val="ModelerNormal"/>
        <w:spacing w:afterAutospacing="1"/>
      </w:pPr>
      <w:r>
        <w:t>2. Navegue até o módulo de Registros de execução:</w:t>
      </w:r>
    </w:p>
    <w:p>
      <w:pPr>
        <w:pStyle w:val="ModelerNormal"/>
        <w:spacing w:afterAutospacing="1"/>
      </w:pPr>
      <w:r>
        <w:t>· No menu principal, localize e clique na opção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drawing>
          <wp:inline>
            <wp:extent cx="5612130" cy="1925581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38346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Siga o passo 2 para expandir os campos de preenchimento</w:t>
      </w:r>
    </w:p>
    <w:p>
      <w:pPr>
        <w:pStyle w:val="ModelerNormal"/>
        <w:spacing w:afterAutospacing="1"/>
      </w:pPr>
      <w:r>
        <w:drawing>
          <wp:inline>
            <wp:extent cx="5612130" cy="2125873"/>
            <wp:docPr id="1000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633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Siga o passo 3 para expandir outros campos de preenchimento.</w:t>
      </w:r>
    </w:p>
    <w:p>
      <w:pPr>
        <w:pStyle w:val="ModelerNormal"/>
        <w:spacing w:afterAutospacing="1"/>
      </w:pPr>
      <w:r>
        <w:drawing>
          <wp:inline>
            <wp:extent cx="5612130" cy="1829792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261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Siga os passos 4 até o 8 para preencher o plano de Trabalho.</w:t>
      </w:r>
    </w:p>
    <w:p>
      <w:pPr>
        <w:pStyle w:val="ModelerNormal"/>
        <w:spacing w:afterAutospacing="1"/>
      </w:pPr>
      <w:r>
        <w:t>Após a aplicação do passo 8 "Check" o Plano de trabalho estará concluído e disponibilizado para a avaliação da Chefia Imediata</w:t>
      </w:r>
    </w:p>
    <w:p>
      <w:pPr>
        <w:pStyle w:val="ModelerNormal"/>
        <w:spacing w:afterAutospacing="1"/>
      </w:pPr>
      <w:r>
        <w:drawing>
          <wp:inline>
            <wp:extent cx="5612130" cy="3898913"/>
            <wp:docPr id="1000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449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bizHeading4"/>
      </w:pPr>
      <w:r>
        <w:t> </w:t>
      </w:r>
      <w:bookmarkStart w:id="13" w:name="_Toc256000009"/>
      <w:r>
        <w:drawing>
          <wp:inline>
            <wp:extent cx="152421" cy="152421"/>
            <wp:docPr id="21447232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3840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Avaliar a Execução do Plano de Trabalho</w:t>
      </w:r>
      <w:bookmarkEnd w:id="13"/>
    </w:p>
    <w:p/>
    <w:p>
      <w:pPr>
        <w:pStyle w:val="BoldModelerNormal"/>
      </w:pPr>
      <w:r>
        <w:t>Descrição</w:t>
      </w:r>
    </w:p>
    <w:p>
      <w:pPr>
        <w:pStyle w:val="ModelerNormal"/>
        <w:spacing w:afterAutospacing="1"/>
      </w:pPr>
      <w:r>
        <w:t>Passo a Passo para Avaliação da Execução do Plano de Trabalho</w:t>
      </w:r>
      <w:r>
        <w:t xml:space="preserve"> </w:t>
      </w:r>
    </w:p>
    <w:p>
      <w:pPr>
        <w:pStyle w:val="ModelerNormal"/>
        <w:spacing w:afterAutospacing="1"/>
      </w:pPr>
      <w:r>
        <w:t>Base Legal:</w:t>
      </w:r>
      <w:r>
        <w:t xml:space="preserve"> Art. 21 da Instrução Normativa nº 24/2023 que dispõe sobre o Plano de Trabalho do Participante.</w:t>
      </w:r>
    </w:p>
    <w:p>
      <w:pPr>
        <w:pStyle w:val="ModelerNormal"/>
        <w:spacing w:afterAutospacing="1"/>
      </w:pPr>
      <w:r>
        <w:t>· A chefia da unidade avaliará o plano de trabalho do participante, considerando os seguintes critérios:</w:t>
      </w:r>
    </w:p>
    <w:p>
      <w:pPr>
        <w:pStyle w:val="ModelerNormal"/>
        <w:spacing w:afterAutospacing="1"/>
      </w:pPr>
      <w:r>
        <w:t xml:space="preserve">o </w:t>
      </w:r>
      <w:r>
        <w:t>I. Realização dos trabalhos conforme pactuado:</w:t>
      </w:r>
      <w:r>
        <w:t xml:space="preserve"> Verificar se as atividades foram realizadas de acordo com o que foi planejado e acordado.</w:t>
      </w:r>
    </w:p>
    <w:p>
      <w:pPr>
        <w:pStyle w:val="ModelerNormal"/>
        <w:spacing w:afterAutospacing="1"/>
      </w:pPr>
      <w:r>
        <w:t xml:space="preserve">o </w:t>
      </w:r>
      <w:r>
        <w:t>II. Critérios para avaliação das contribuições:</w:t>
      </w:r>
      <w:r>
        <w:t xml:space="preserve"> Analisar as contribuições do participante à luz dos critérios previamente definidos, conforme o art. 19, inciso IV, da Instrução Normativa.</w:t>
      </w:r>
    </w:p>
    <w:p>
      <w:pPr>
        <w:pStyle w:val="ModelerNormal"/>
        <w:spacing w:afterAutospacing="1"/>
      </w:pPr>
      <w:r>
        <w:t xml:space="preserve">o </w:t>
      </w:r>
      <w:r>
        <w:t>III. Fatores externos:</w:t>
      </w:r>
      <w:r>
        <w:t xml:space="preserve"> Avaliar se fatores externos à capacidade do participante ou da chefia impactaram na execução do plano de trabalho.</w:t>
      </w:r>
    </w:p>
    <w:p>
      <w:pPr>
        <w:pStyle w:val="ModelerNormal"/>
        <w:spacing w:afterAutospacing="1"/>
      </w:pPr>
      <w:r>
        <w:t xml:space="preserve">o </w:t>
      </w:r>
      <w:r>
        <w:t>IV. Cumprimento do TCR:</w:t>
      </w:r>
      <w:r>
        <w:t xml:space="preserve"> Verificar se o participante cumpriu o Termo de Compromisso de Responsabilidade.</w:t>
      </w:r>
    </w:p>
    <w:p>
      <w:pPr>
        <w:pStyle w:val="ModelerNormal"/>
        <w:spacing w:afterAutospacing="1"/>
      </w:pPr>
      <w:r>
        <w:t xml:space="preserve">o </w:t>
      </w:r>
      <w:r>
        <w:t>V. Ocorrências registradas:</w:t>
      </w:r>
      <w:r>
        <w:t xml:space="preserve"> Considerar as ocorrências registradas pelo participante ao longo da execução do plano de trabalho.</w:t>
      </w:r>
    </w:p>
    <w:p>
      <w:pPr>
        <w:pStyle w:val="ModelerNormal"/>
        <w:spacing w:afterAutospacing="1"/>
      </w:pPr>
      <w:r>
        <w:t> Prazo para Avaliação:</w:t>
      </w:r>
      <w:r>
        <w:t xml:space="preserve"> A avaliação deve ser realizada em até 20 dias após a data limite do registro do plano de trabalho pelo participante. 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drawing>
          <wp:inline>
            <wp:extent cx="4324350" cy="2114550"/>
            <wp:docPr id="1000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797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Passo 1: Acesso ao PETRVS</w:t>
      </w:r>
      <w:r>
        <w:t xml:space="preserve"> </w:t>
      </w:r>
    </w:p>
    <w:p>
      <w:pPr>
        <w:pStyle w:val="ModelerNormal"/>
        <w:spacing w:afterAutospacing="1"/>
      </w:pPr>
      <w:r>
        <w:t xml:space="preserve">1. Acesse o PETRVS através do link : </w:t>
      </w:r>
      <w:hyperlink r:id="rId24" w:anchor="/login" w:tgtFrame="_new" w:history="1">
        <w:r>
          <w:t>https://pgdpetrvs.gestao.gov.br/#/login</w:t>
        </w:r>
      </w:hyperlink>
    </w:p>
    <w:p>
      <w:pPr>
        <w:pStyle w:val="ModelerNormal"/>
        <w:spacing w:afterAutospacing="1"/>
      </w:pPr>
      <w:r>
        <w:t>2. Faça login utilizando suas credenciais de acesso</w:t>
      </w:r>
      <w:r>
        <w:t xml:space="preserve"> com a conta do Sou.gov.</w:t>
      </w:r>
    </w:p>
    <w:p>
      <w:pPr>
        <w:pStyle w:val="ModelerNormal"/>
        <w:spacing w:afterAutospacing="1"/>
      </w:pPr>
      <w:r>
        <w:drawing>
          <wp:inline>
            <wp:extent cx="11906250" cy="4200525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16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 xml:space="preserve">Passo 2: </w:t>
      </w:r>
      <w:r>
        <w:t>Acessando a avaliação do Plano de Trabalho.</w:t>
      </w:r>
      <w:r>
        <w:t xml:space="preserve"> </w:t>
      </w:r>
      <w:r>
        <w:t>Siga os passos de 1 a 2 conforme demonstrado na figura abaixo para acessar plano de trabalho do participante</w:t>
      </w:r>
      <w:r>
        <w:t xml:space="preserve"> </w:t>
      </w:r>
      <w:r>
        <w:drawing>
          <wp:inline>
            <wp:extent cx="5612130" cy="1891250"/>
            <wp:docPr id="1000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5541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Siga os passos de 3 a 4 conforme demonstrado na figura abaixo para selecionar plano de trabalho do participante</w:t>
      </w:r>
      <w:r>
        <w:t xml:space="preserve"> </w:t>
      </w:r>
      <w:r>
        <w:t> </w:t>
      </w:r>
      <w:r>
        <w:t xml:space="preserve"> </w:t>
      </w:r>
      <w:r>
        <w:drawing>
          <wp:inline>
            <wp:extent cx="5612130" cy="1867518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586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Passo 3: </w:t>
      </w:r>
      <w:r>
        <w:t>Registrando a avaliação do Plano de Trabalho.</w:t>
      </w:r>
      <w:r>
        <w:t xml:space="preserve"> </w:t>
      </w:r>
    </w:p>
    <w:p>
      <w:pPr>
        <w:pStyle w:val="ModelerNormal"/>
        <w:spacing w:afterAutospacing="1"/>
      </w:pPr>
      <w:r>
        <w:t> A avaliação seguirá a seguinte escala:</w:t>
      </w:r>
    </w:p>
    <w:p>
      <w:pPr>
        <w:pStyle w:val="ModelerNormal"/>
        <w:spacing w:afterAutospacing="1"/>
      </w:pPr>
      <w:r>
        <w:t xml:space="preserve">o </w:t>
      </w:r>
      <w:r>
        <w:t>I. Excepcional:</w:t>
      </w:r>
      <w:r>
        <w:t xml:space="preserve"> Plano de trabalho executado muito acima do esperado.</w:t>
      </w:r>
    </w:p>
    <w:p>
      <w:pPr>
        <w:pStyle w:val="ModelerNormal"/>
        <w:spacing w:afterAutospacing="1"/>
      </w:pPr>
      <w:r>
        <w:t xml:space="preserve">o </w:t>
      </w:r>
      <w:r>
        <w:t>II. Alto Desempenho:</w:t>
      </w:r>
      <w:r>
        <w:t xml:space="preserve"> Plano de trabalho executado acima do esperado.</w:t>
      </w:r>
    </w:p>
    <w:p>
      <w:pPr>
        <w:pStyle w:val="ModelerNormal"/>
        <w:spacing w:afterAutospacing="1"/>
      </w:pPr>
      <w:r>
        <w:t xml:space="preserve">o </w:t>
      </w:r>
      <w:r>
        <w:t>III. Adequado:</w:t>
      </w:r>
      <w:r>
        <w:t xml:space="preserve"> Plano de trabalho executado dentro do esperado.</w:t>
      </w:r>
    </w:p>
    <w:p>
      <w:pPr>
        <w:pStyle w:val="ModelerNormal"/>
        <w:spacing w:afterAutospacing="1"/>
      </w:pPr>
      <w:r>
        <w:t xml:space="preserve">o </w:t>
      </w:r>
      <w:r>
        <w:t>IV. Inadequado:</w:t>
      </w:r>
      <w:r>
        <w:t xml:space="preserve"> Plano de trabalho executado abaixo do esperado ou parcialmente executado.</w:t>
      </w:r>
    </w:p>
    <w:p>
      <w:pPr>
        <w:pStyle w:val="ModelerNormal"/>
        <w:spacing w:afterAutospacing="1"/>
      </w:pPr>
      <w:r>
        <w:t xml:space="preserve">o </w:t>
      </w:r>
      <w:r>
        <w:t>V. Não Executado:</w:t>
      </w:r>
      <w:r>
        <w:t xml:space="preserve"> Plano de trabalho integralmente não executado.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 xml:space="preserve">Nas avaliações classificadas nos incisos I, IV e V a chefia da unidade de execução </w:t>
      </w:r>
      <w:r>
        <w:t xml:space="preserve">deverá </w:t>
      </w:r>
      <w:r>
        <w:t xml:space="preserve">apresentar </w:t>
      </w:r>
      <w:r>
        <w:t>justificativa</w:t>
      </w:r>
      <w:r>
        <w:t>.</w:t>
      </w:r>
    </w:p>
    <w:p>
      <w:pPr>
        <w:pStyle w:val="ModelerNormal"/>
        <w:spacing w:afterAutospacing="1"/>
      </w:pPr>
      <w:r>
        <w:t xml:space="preserve">o </w:t>
      </w:r>
      <w:r>
        <w:t>I. Excepcional:</w:t>
      </w:r>
      <w:r>
        <w:t xml:space="preserve"> Plano de trabalho executado muito acima do esperado.</w:t>
      </w:r>
    </w:p>
    <w:p>
      <w:pPr>
        <w:pStyle w:val="ModelerNormal"/>
        <w:spacing w:afterAutospacing="1"/>
      </w:pPr>
      <w:r>
        <w:t xml:space="preserve">o </w:t>
      </w:r>
      <w:r>
        <w:t>IV. Inadequado:</w:t>
      </w:r>
      <w:r>
        <w:t xml:space="preserve"> Plano de trabalho executado abaixo do esperado ou parcialmente executado.</w:t>
      </w:r>
    </w:p>
    <w:p>
      <w:pPr>
        <w:pStyle w:val="ModelerNormal"/>
        <w:spacing w:afterAutospacing="1"/>
      </w:pPr>
      <w:r>
        <w:t xml:space="preserve">o </w:t>
      </w:r>
      <w:r>
        <w:t>V. Não Executado:</w:t>
      </w:r>
      <w:r>
        <w:t xml:space="preserve"> Plano de trabalho integralmente não executado. </w:t>
      </w:r>
    </w:p>
    <w:p>
      <w:pPr>
        <w:pStyle w:val="ModelerNormal"/>
        <w:spacing w:afterAutospacing="1"/>
      </w:pPr>
      <w:r>
        <w:t>Siga os passos de 5 a 8 conforme demonstrado na figura abaixo para registrar a avaliação da execução do plano de trabalho do participante</w:t>
      </w:r>
      <w:r>
        <w:t xml:space="preserve"> </w:t>
      </w:r>
    </w:p>
    <w:p>
      <w:pPr>
        <w:pStyle w:val="ModelerNormal"/>
        <w:spacing w:afterAutospacing="1"/>
      </w:pPr>
      <w:r>
        <w:t> </w:t>
      </w:r>
      <w:r>
        <w:drawing>
          <wp:inline>
            <wp:extent cx="5612130" cy="1996165"/>
            <wp:docPr id="1000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619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ModelerNormal"/>
        <w:spacing w:afterAutospacing="1"/>
      </w:pPr>
      <w:r>
        <w:t>Recurso do Participante:</w:t>
      </w:r>
    </w:p>
    <w:p>
      <w:pPr>
        <w:pStyle w:val="ModelerNormal"/>
        <w:spacing w:afterAutospacing="1"/>
      </w:pPr>
      <w:r>
        <w:t xml:space="preserve">Em caso de avaliação nos incisos IV e V o participante </w:t>
      </w:r>
      <w:r>
        <w:t xml:space="preserve">poderá </w:t>
      </w:r>
      <w:r>
        <w:t>apresentar recurso no prazo de 10 dias</w:t>
      </w:r>
      <w:r>
        <w:t xml:space="preserve"> a partir da notificação.</w:t>
      </w:r>
    </w:p>
    <w:p>
      <w:pPr>
        <w:pStyle w:val="ModelerNormal"/>
        <w:spacing w:afterAutospacing="1"/>
      </w:pPr>
      <w:r>
        <w:t xml:space="preserve">o </w:t>
      </w:r>
      <w:r>
        <w:t>IV. Inadequado:</w:t>
      </w:r>
      <w:r>
        <w:t xml:space="preserve"> Plano de trabalho executado abaixo do esperado ou parcialmente executado.</w:t>
      </w:r>
    </w:p>
    <w:p>
      <w:pPr>
        <w:pStyle w:val="ModelerNormal"/>
        <w:spacing w:afterAutospacing="1"/>
      </w:pPr>
      <w:r>
        <w:t xml:space="preserve">o </w:t>
      </w:r>
      <w:r>
        <w:t>V. Não Executado:</w:t>
      </w:r>
      <w:r>
        <w:t xml:space="preserve"> Plano de trabalho integralmente não executado.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Análise do Recurso:</w:t>
      </w:r>
    </w:p>
    <w:p>
      <w:pPr>
        <w:pStyle w:val="ModelerNormal"/>
        <w:spacing w:afterAutospacing="1"/>
      </w:pPr>
      <w:r>
        <w:t>· A chefia da unidade de execução terá 10 dias para analisar o recurso do participante e:</w:t>
      </w:r>
    </w:p>
    <w:p>
      <w:pPr>
        <w:pStyle w:val="ModelerNormal"/>
        <w:spacing w:afterAutospacing="1"/>
      </w:pPr>
      <w:r>
        <w:t xml:space="preserve">o </w:t>
      </w:r>
      <w:r>
        <w:t>I. Acatar as justificativas:</w:t>
      </w:r>
      <w:r>
        <w:t xml:space="preserve"> Ajustar a avaliação inicial, ou;</w:t>
      </w:r>
    </w:p>
    <w:p>
      <w:pPr>
        <w:pStyle w:val="ModelerNormal"/>
        <w:spacing w:afterAutospacing="1"/>
      </w:pPr>
      <w:r>
        <w:t xml:space="preserve">o </w:t>
      </w:r>
      <w:r>
        <w:t>II. Manifestar-se sobre o não acatamento:</w:t>
      </w:r>
      <w:r>
        <w:t xml:space="preserve"> Apresentar as razões para o não acatamento das justificativas.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ModelerNormal"/>
        <w:spacing w:afterAutospacing="1"/>
      </w:pPr>
      <w:r>
        <w:t> </w:t>
      </w:r>
    </w:p>
    <w:p>
      <w:pPr>
        <w:pStyle w:val="bizHeading4"/>
      </w:pPr>
      <w:bookmarkStart w:id="14" w:name="_Toc256000010"/>
      <w:r>
        <w:drawing>
          <wp:inline>
            <wp:extent cx="152421" cy="152421"/>
            <wp:docPr id="143486806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0367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Registrar Execução do Plano de Trabalho</w:t>
      </w:r>
      <w:bookmarkEnd w:id="14"/>
    </w:p>
    <w:p/>
    <w:p>
      <w:pPr>
        <w:pStyle w:val="BoldModelerNormal"/>
      </w:pPr>
      <w:r>
        <w:t>Descrição</w:t>
      </w:r>
    </w:p>
    <w:p>
      <w:pPr>
        <w:pStyle w:val="ModelerNormal"/>
        <w:spacing w:afterAutospacing="1"/>
      </w:pPr>
      <w:r>
        <w:drawing>
          <wp:inline>
            <wp:extent cx="5612130" cy="3768145"/>
            <wp:docPr id="10004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83532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izHeading4"/>
      </w:pPr>
      <w:bookmarkStart w:id="15" w:name="_Toc256000011"/>
      <w:r>
        <w:drawing>
          <wp:inline>
            <wp:extent cx="152421" cy="152421"/>
            <wp:docPr id="1035836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6733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Avaliar o  Plano de Entrega</w:t>
      </w:r>
      <w:bookmarkEnd w:id="15"/>
    </w:p>
    <w:p/>
    <w:p>
      <w:pPr>
        <w:pStyle w:val="BoldModelerNormal"/>
      </w:pPr>
      <w:r>
        <w:t>Descrição</w:t>
      </w:r>
    </w:p>
    <w:p>
      <w:pPr>
        <w:pStyle w:val="ModelerNormal"/>
        <w:spacing w:afterAutospacing="1"/>
      </w:pPr>
      <w:r>
        <w:t> </w:t>
      </w:r>
      <w:r>
        <w:t>Avaliando o Plano de Entregas da unidade subordinada</w:t>
      </w:r>
    </w:p>
    <w:p>
      <w:pPr>
        <w:pStyle w:val="ModelerNormal"/>
        <w:spacing w:afterAutospacing="1"/>
      </w:pPr>
      <w:r>
        <w:t>Segundo a IN nº 24/2023, a avaliação deverá ocorrer em até 30 dias após o encerramento do plano.</w:t>
      </w:r>
      <w:r>
        <w:t xml:space="preserve"> </w:t>
      </w:r>
      <w:r>
        <w:t>Siga os passos de 1 até 8 para avaliar o plano de entregas da unidade subordinada.</w:t>
      </w:r>
      <w:r>
        <w:t xml:space="preserve"> </w:t>
      </w:r>
    </w:p>
    <w:p>
      <w:pPr>
        <w:pStyle w:val="ModelerNormal"/>
        <w:spacing w:afterAutospacing="1"/>
      </w:pPr>
      <w:r>
        <w:t> </w:t>
      </w:r>
      <w:r>
        <w:drawing>
          <wp:inline>
            <wp:extent cx="5612130" cy="5618733"/>
            <wp:docPr id="10004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378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2240" w:h="15840"/>
      <w:pgMar w:top="1616" w:right="1701" w:bottom="1418" w:left="1701" w:header="708" w:footer="708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eo Sans Std">
    <w:panose1 w:val="020B0504030504040204"/>
    <w:charset w:val="00"/>
    <w:family w:val="swiss"/>
    <w:pitch w:val="variable"/>
    <w:sig w:usb0="800000AF" w:usb1="5000205B" w:usb2="00000000" w:usb3="00000000" w:csb0="00000001" w:csb1="00000000"/>
  </w:font>
  <w:font w:name="Aller">
    <w:altName w:val="Corbel"/>
    <w:panose1 w:val="02000503030000020004"/>
    <w:charset w:val="00"/>
    <w:family w:val="auto"/>
    <w:pitch w:val="variable"/>
    <w:sig w:usb0="00000001" w:usb1="5000205B" w:usb2="00000000" w:usb3="00000000" w:csb0="00000093" w:csb1="00000000"/>
  </w:font>
  <w:font w:name="Aller Light">
    <w:altName w:val="Corbel"/>
    <w:panose1 w:val="02000503000000020004"/>
    <w:charset w:val="00"/>
    <w:family w:val="auto"/>
    <w:pitch w:val="variable"/>
    <w:sig w:usb0="00000001" w:usb1="5000205B" w:usb2="00000000" w:usb3="00000000" w:csb0="00000093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Vrinda">
    <w:panose1 w:val="00000400000000000000"/>
    <w:charset w:val="01"/>
    <w:family w:val="roman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603BE" w:rsidP="00F05C3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fldChar w:fldCharType="end"/>
    </w:r>
  </w:p>
  <w:p w:rsidR="00B603BE" w:rsidP="00B603BE">
    <w:pPr>
      <w:pStyle w:val="Footer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8686E" w:rsidRPr="003B5308" w:rsidP="003B5308">
    <w:pPr>
      <w:pStyle w:val="Footer"/>
      <w:rPr>
        <w:i/>
        <w:iCs/>
        <w:lang w:val="es-CO"/>
      </w:rPr>
    </w:pPr>
    <w:r>
      <w:rPr>
        <w:i/>
        <w:iCs/>
        <w:noProof/>
        <w:lang w:val="es-CO" w:eastAsia="es-CO" w:bidi="bn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width:103.2pt;height:26.5pt;margin-top:-19.35pt;margin-left:-46.95pt;position:absolute;z-index:-251658240" stroked="f">
          <v:textbox>
            <w:txbxContent>
              <w:p w:rsidR="003B5308" w:rsidRPr="003B5308">
                <w:pPr>
                  <w:rPr>
                    <w:rFonts w:cs="Segoe UI"/>
                    <w:i/>
                    <w:iCs/>
                    <w:lang w:val="es-CO"/>
                  </w:rPr>
                </w:pPr>
                <w:hyperlink r:id="rId1" w:history="1">
                  <w:r w:rsidRPr="003B5308">
                    <w:rPr>
                      <w:rStyle w:val="Hyperlink"/>
                      <w:rFonts w:cs="Segoe UI"/>
                      <w:i/>
                      <w:iCs/>
                      <w:lang w:val="es-CO"/>
                    </w:rPr>
                    <w:t>www.bizag</w:t>
                  </w:r>
                  <w:r w:rsidRPr="003B5308">
                    <w:rPr>
                      <w:rStyle w:val="Hyperlink"/>
                      <w:rFonts w:cs="Segoe UI"/>
                      <w:i/>
                      <w:iCs/>
                      <w:lang w:val="es-CO"/>
                    </w:rPr>
                    <w:t>i</w:t>
                  </w:r>
                  <w:r w:rsidRPr="003B5308">
                    <w:rPr>
                      <w:rStyle w:val="Hyperlink"/>
                      <w:rFonts w:cs="Segoe UI"/>
                      <w:i/>
                      <w:iCs/>
                      <w:lang w:val="es-CO"/>
                    </w:rPr>
                    <w:t>.com</w:t>
                  </w:r>
                </w:hyperlink>
              </w:p>
            </w:txbxContent>
          </v:textbox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5308">
    <w:pPr>
      <w:pStyle w:val="Footer"/>
    </w:pPr>
    <w:r>
      <w:rPr>
        <w:noProof/>
        <w:lang w:val="es-CO" w:eastAsia="es-CO" w:bidi="bn-IN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width:103.2pt;height:26.5pt;margin-top:-16.45pt;margin-left:-49.65pt;position:absolute;z-index:251659264" stroked="f">
          <v:textbox>
            <w:txbxContent>
              <w:p w:rsidR="003B5308" w:rsidRPr="003B5308" w:rsidP="003B5308">
                <w:pPr>
                  <w:rPr>
                    <w:rFonts w:cs="Segoe UI"/>
                    <w:i/>
                    <w:iCs/>
                    <w:lang w:val="es-CO"/>
                  </w:rPr>
                </w:pPr>
                <w:hyperlink r:id="rId1" w:history="1">
                  <w:r w:rsidRPr="003B5308">
                    <w:rPr>
                      <w:rStyle w:val="Hyperlink"/>
                      <w:rFonts w:cs="Segoe UI"/>
                      <w:i/>
                      <w:iCs/>
                      <w:lang w:val="es-CO"/>
                    </w:rPr>
                    <w:t>www.bizagi.com</w:t>
                  </w:r>
                </w:hyperlink>
              </w:p>
            </w:txbxContent>
          </v:textbox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603BE" w:rsidRPr="00AE3ACF" w:rsidP="006A5345">
    <w:pPr>
      <w:pStyle w:val="Confidential"/>
      <w:jc w:val="center"/>
    </w:pPr>
    <w:r w:rsidR="00A50009">
      <w:t>www.bizagi.com</w:t>
    </w:r>
    <w:r w:rsidR="00463079">
      <w:t xml:space="preserve">                                          </w:t>
    </w:r>
    <w:r w:rsidR="00A50009">
      <w:t xml:space="preserve">  </w:t>
    </w:r>
    <w:r w:rsidR="00463079">
      <w:t xml:space="preserve">     </w:t>
    </w:r>
    <w:r w:rsidRPr="00463079" w:rsidR="00463079">
      <w:rPr>
        <w:sz w:val="18"/>
        <w:szCs w:val="18"/>
      </w:rPr>
      <w:t>Confidential</w:t>
    </w:r>
    <w:r w:rsidR="00463079">
      <w:t xml:space="preserve">                        </w:t>
    </w:r>
    <w:r w:rsidR="00A50009">
      <w:t xml:space="preserve">                       </w:t>
    </w:r>
    <w:r w:rsidR="00A33804">
      <w:t xml:space="preserve">               </w:t>
    </w:r>
    <w:r w:rsidRPr="00A50009" w:rsidR="00463079">
      <w:rPr>
        <w:i w:val="0"/>
        <w:iCs/>
        <w:sz w:val="18"/>
        <w:szCs w:val="18"/>
      </w:rPr>
      <w:t xml:space="preserve">| </w:t>
    </w:r>
    <w:r w:rsidRPr="00A50009" w:rsidR="00463079">
      <w:rPr>
        <w:i w:val="0"/>
        <w:iCs/>
        <w:sz w:val="18"/>
        <w:szCs w:val="18"/>
      </w:rPr>
      <w:fldChar w:fldCharType="begin"/>
    </w:r>
    <w:r w:rsidRPr="00A50009" w:rsidR="00463079">
      <w:rPr>
        <w:i w:val="0"/>
        <w:iCs/>
        <w:sz w:val="18"/>
        <w:szCs w:val="18"/>
      </w:rPr>
      <w:instrText xml:space="preserve"> PAGE   \* MERGEFORMAT </w:instrText>
    </w:r>
    <w:r w:rsidRPr="00A50009" w:rsidR="00463079">
      <w:rPr>
        <w:i w:val="0"/>
        <w:iCs/>
        <w:sz w:val="18"/>
        <w:szCs w:val="18"/>
      </w:rPr>
      <w:fldChar w:fldCharType="separate"/>
    </w:r>
    <w:r w:rsidR="00032CAE">
      <w:rPr>
        <w:i w:val="0"/>
        <w:iCs/>
        <w:noProof/>
        <w:sz w:val="18"/>
        <w:szCs w:val="18"/>
      </w:rPr>
      <w:t>27</w:t>
    </w:r>
    <w:r w:rsidRPr="00A50009" w:rsidR="00463079">
      <w:rPr>
        <w:i w:val="0"/>
        <w:iCs/>
        <w:noProof/>
        <w:sz w:val="18"/>
        <w:szCs w:val="18"/>
      </w:rPr>
      <w:fldChar w:fldCharType="end"/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5F9A" w:rsidP="00275F9A">
    <w:pPr>
      <w:pStyle w:val="Header"/>
      <w:jc w:val="right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2049" type="#_x0000_t75" style="width:168.53pt;height:46.21pt" stroked="f">
          <v:imagedata r:id="rId1" o:title=""/>
        </v:shape>
      </w:pict>
    </w:r>
    <w:r>
      <w:rPr>
        <w:noProof/>
      </w:rPr>
      <w:pict>
        <v:shape id="Picture 18" o:spid="_x0000_s2050" type="#_x0000_t75" style="width:602.95pt;height:432.85pt;margin-top:-35.25pt;margin-left:-84.45pt;mso-height-relative:margin;mso-width-relative:margin;position:absolute;visibility:visible;z-index:-251655168" filled="f" stroked="f">
          <v:imagedata r:id="rId2" o:title=""/>
          <o:lock v:ext="edit" aspectratio="t"/>
        </v:shape>
      </w:pict>
    </w:r>
  </w:p>
  <w:p w:rsidR="00275F9A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5F9A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603BE" w:rsidRPr="00B603BE">
    <w:pPr>
      <w:pStyle w:val="Header"/>
      <w:rPr>
        <w:lang w:val="es-ES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2053" type="#_x0000_t75" style="width:96.61pt;height:26.43pt" stroked="f">
          <v:imagedata r:id="rId1" o:title="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B21EE" w:rsidP="001B21EE">
    <w:pPr>
      <w:pStyle w:val="Header"/>
      <w:jc w:val="right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2054" type="#_x0000_t75" style="width:125.48pt;height:45.72pt" stroked="f">
          <v:imagedata r:id="rId1" o:title="bizagiLogo"/>
        </v:shape>
      </w:pict>
    </w:r>
  </w:p>
  <w:p w:rsidR="00275F9A">
    <w:pPr>
      <w:pStyle w:val="Header"/>
    </w:pPr>
    <w:r>
      <w:rPr>
        <w:noProof/>
      </w:rPr>
      <w:pict>
        <v:shape id="_x0000_s2055" type="#_x0000_t75" style="width:376.3pt;height:534.55pt;margin-top:151.95pt;margin-left:-85.4pt;mso-position-horizontal-relative:margin;mso-position-vertical-relative:margin;position:absolute;z-index:-251656192" stroked="f">
          <v:imagedata r:id="rId2" o:title="originalBizagiBackground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AD60A4"/>
    <w:multiLevelType w:val="multilevel"/>
    <w:tmpl w:val="D42ACEBE"/>
    <w:numStyleLink w:val="Headings"/>
  </w:abstractNum>
  <w:abstractNum w:abstractNumId="1">
    <w:nsid w:val="0A13321D"/>
    <w:multiLevelType w:val="multilevel"/>
    <w:tmpl w:val="C4520BEC"/>
    <w:lvl w:ilvl="0">
      <w:start w:val="1"/>
      <w:numFmt w:val="decimal"/>
      <w:pStyle w:val="bizHeading1"/>
      <w:lvlText w:val="%1"/>
      <w:lvlJc w:val="left"/>
      <w:pPr>
        <w:tabs>
          <w:tab w:val="num" w:pos="936"/>
        </w:tabs>
        <w:ind w:left="936" w:hanging="432"/>
      </w:pPr>
      <w:rPr>
        <w:rFonts w:hint="default"/>
      </w:rPr>
    </w:lvl>
    <w:lvl w:ilvl="1">
      <w:start w:val="1"/>
      <w:numFmt w:val="decimal"/>
      <w:pStyle w:val="bizHeading2"/>
      <w:lvlText w:val="%1.%2"/>
      <w:lvlJc w:val="left"/>
      <w:pPr>
        <w:tabs>
          <w:tab w:val="num" w:pos="1080"/>
        </w:tabs>
        <w:ind w:left="1080" w:hanging="576"/>
      </w:pPr>
      <w:rPr>
        <w:rFonts w:hint="default"/>
      </w:rPr>
    </w:lvl>
    <w:lvl w:ilvl="2">
      <w:start w:val="1"/>
      <w:numFmt w:val="decimal"/>
      <w:pStyle w:val="bizHeading3"/>
      <w:lvlText w:val="%1.%2.%3"/>
      <w:lvlJc w:val="left"/>
      <w:pPr>
        <w:tabs>
          <w:tab w:val="num" w:pos="1224"/>
        </w:tabs>
        <w:ind w:left="1224" w:hanging="720"/>
      </w:pPr>
      <w:rPr>
        <w:rFonts w:hint="default"/>
      </w:rPr>
    </w:lvl>
    <w:lvl w:ilvl="3">
      <w:start w:val="1"/>
      <w:numFmt w:val="decimal"/>
      <w:pStyle w:val="bizHeading4"/>
      <w:lvlText w:val="%1.%2.%3.%4"/>
      <w:lvlJc w:val="left"/>
      <w:pPr>
        <w:tabs>
          <w:tab w:val="num" w:pos="1368"/>
        </w:tabs>
        <w:ind w:left="1368" w:hanging="864"/>
      </w:pPr>
      <w:rPr>
        <w:rFonts w:hint="default"/>
        <w:b/>
        <w:i w:val="0"/>
        <w:sz w:val="20"/>
        <w:szCs w:val="20"/>
      </w:rPr>
    </w:lvl>
    <w:lvl w:ilvl="4">
      <w:start w:val="1"/>
      <w:numFmt w:val="decimal"/>
      <w:pStyle w:val="bizHeading5"/>
      <w:lvlText w:val="%1.%2.%3.%4.%5"/>
      <w:lvlJc w:val="left"/>
      <w:pPr>
        <w:tabs>
          <w:tab w:val="num" w:pos="1512"/>
        </w:tabs>
        <w:ind w:left="1512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656"/>
        </w:tabs>
        <w:ind w:left="165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944"/>
        </w:tabs>
        <w:ind w:left="194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088"/>
        </w:tabs>
        <w:ind w:left="2088" w:hanging="1584"/>
      </w:pPr>
      <w:rPr>
        <w:rFonts w:hint="default"/>
      </w:rPr>
    </w:lvl>
  </w:abstractNum>
  <w:abstractNum w:abstractNumId="2">
    <w:nsid w:val="298877DF"/>
    <w:multiLevelType w:val="hybridMultilevel"/>
    <w:tmpl w:val="2FF64D54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194FAE"/>
    <w:multiLevelType w:val="multilevel"/>
    <w:tmpl w:val="D42ACEBE"/>
    <w:numStyleLink w:val="Headings"/>
  </w:abstractNum>
  <w:abstractNum w:abstractNumId="4">
    <w:nsid w:val="44B055A6"/>
    <w:multiLevelType w:val="multilevel"/>
    <w:tmpl w:val="D42ACEBE"/>
    <w:numStyleLink w:val="Headings"/>
  </w:abstractNum>
  <w:abstractNum w:abstractNumId="5">
    <w:nsid w:val="4ACB189B"/>
    <w:multiLevelType w:val="multilevel"/>
    <w:tmpl w:val="35E627E4"/>
    <w:styleLink w:val="Headings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6">
    <w:nsid w:val="4BE02392"/>
    <w:multiLevelType w:val="multilevel"/>
    <w:tmpl w:val="9B52074E"/>
    <w:numStyleLink w:val="Headings"/>
  </w:abstractNum>
  <w:abstractNum w:abstractNumId="7">
    <w:nsid w:val="681C5AA5"/>
    <w:multiLevelType w:val="multilevel"/>
    <w:tmpl w:val="35E627E4"/>
    <w:numStyleLink w:val="Headings"/>
  </w:abstractNum>
  <w:abstractNum w:abstractNumId="8">
    <w:nsid w:val="6A411E3C"/>
    <w:multiLevelType w:val="multilevel"/>
    <w:tmpl w:val="0F742404"/>
    <w:styleLink w:val="Lista1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>
    <w:nsid w:val="6BAF63F9"/>
    <w:multiLevelType w:val="hybridMultilevel"/>
    <w:tmpl w:val="0BAADF2C"/>
    <w:lvl w:ilvl="0">
      <w:start w:val="1"/>
      <w:numFmt w:val="decimal"/>
      <w:pStyle w:val="bizHeadingBAS1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EC1314F"/>
    <w:multiLevelType w:val="hybridMultilevel"/>
    <w:tmpl w:val="0F64E4CC"/>
    <w:lvl w:ilvl="0">
      <w:start w:val="1"/>
      <w:numFmt w:val="bullet"/>
      <w:pStyle w:val="ListBullet"/>
      <w:lvlText w:val=""/>
      <w:lvlJc w:val="left"/>
      <w:pPr>
        <w:tabs>
          <w:tab w:val="num" w:pos="144"/>
        </w:tabs>
        <w:ind w:left="288" w:hanging="288"/>
      </w:pPr>
      <w:rPr>
        <w:rFonts w:ascii="Symbol" w:hAnsi="Symbol" w:hint="default"/>
        <w:sz w:val="16"/>
        <w:szCs w:val="16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10"/>
  </w:num>
  <w:num w:numId="4">
    <w:abstractNumId w:val="1"/>
  </w:num>
  <w:num w:numId="5">
    <w:abstractNumId w:val="5"/>
  </w:num>
  <w:num w:numId="6">
    <w:abstractNumId w:val="0"/>
  </w:num>
  <w:num w:numId="7">
    <w:abstractNumId w:val="3"/>
  </w:num>
  <w:num w:numId="8">
    <w:abstractNumId w:val="4"/>
  </w:num>
  <w:num w:numId="9">
    <w:abstractNumId w:val="6"/>
  </w:num>
  <w:num w:numId="10">
    <w:abstractNumId w:val="7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08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F405D"/>
    <w:rsid w:val="000007FB"/>
    <w:rsid w:val="00000F1B"/>
    <w:rsid w:val="00003A15"/>
    <w:rsid w:val="00003D77"/>
    <w:rsid w:val="000074F6"/>
    <w:rsid w:val="00007736"/>
    <w:rsid w:val="00012BBE"/>
    <w:rsid w:val="00014F7C"/>
    <w:rsid w:val="00015341"/>
    <w:rsid w:val="00015ACC"/>
    <w:rsid w:val="00021707"/>
    <w:rsid w:val="0002310C"/>
    <w:rsid w:val="00025BD9"/>
    <w:rsid w:val="0003100E"/>
    <w:rsid w:val="00031F20"/>
    <w:rsid w:val="00032CAE"/>
    <w:rsid w:val="000400C4"/>
    <w:rsid w:val="00056796"/>
    <w:rsid w:val="000606FF"/>
    <w:rsid w:val="00062727"/>
    <w:rsid w:val="00064038"/>
    <w:rsid w:val="00071488"/>
    <w:rsid w:val="000734DA"/>
    <w:rsid w:val="00074D42"/>
    <w:rsid w:val="00074E36"/>
    <w:rsid w:val="000774A1"/>
    <w:rsid w:val="00084110"/>
    <w:rsid w:val="0008686E"/>
    <w:rsid w:val="00086D30"/>
    <w:rsid w:val="0008735C"/>
    <w:rsid w:val="00091358"/>
    <w:rsid w:val="000961EB"/>
    <w:rsid w:val="00097384"/>
    <w:rsid w:val="000B26D6"/>
    <w:rsid w:val="000B2900"/>
    <w:rsid w:val="000B4982"/>
    <w:rsid w:val="000B5018"/>
    <w:rsid w:val="000D0F74"/>
    <w:rsid w:val="000D2ECA"/>
    <w:rsid w:val="000D74E2"/>
    <w:rsid w:val="000E1245"/>
    <w:rsid w:val="000E1F68"/>
    <w:rsid w:val="000E2E00"/>
    <w:rsid w:val="000E4853"/>
    <w:rsid w:val="000E4AD1"/>
    <w:rsid w:val="000F0F39"/>
    <w:rsid w:val="000F5064"/>
    <w:rsid w:val="000F5CBC"/>
    <w:rsid w:val="00105188"/>
    <w:rsid w:val="00105811"/>
    <w:rsid w:val="00107B4C"/>
    <w:rsid w:val="00115201"/>
    <w:rsid w:val="0011555F"/>
    <w:rsid w:val="001244D0"/>
    <w:rsid w:val="00133DB2"/>
    <w:rsid w:val="0014099E"/>
    <w:rsid w:val="0014184E"/>
    <w:rsid w:val="001442E7"/>
    <w:rsid w:val="00146FD2"/>
    <w:rsid w:val="00152EF1"/>
    <w:rsid w:val="00153542"/>
    <w:rsid w:val="00153CDC"/>
    <w:rsid w:val="00154FD3"/>
    <w:rsid w:val="001572C1"/>
    <w:rsid w:val="00160AE1"/>
    <w:rsid w:val="00161BEE"/>
    <w:rsid w:val="001631E2"/>
    <w:rsid w:val="00163F1C"/>
    <w:rsid w:val="00165BDD"/>
    <w:rsid w:val="00167DB2"/>
    <w:rsid w:val="00170E80"/>
    <w:rsid w:val="001745B2"/>
    <w:rsid w:val="00175724"/>
    <w:rsid w:val="00184ACA"/>
    <w:rsid w:val="0018567E"/>
    <w:rsid w:val="001860BF"/>
    <w:rsid w:val="001911EC"/>
    <w:rsid w:val="001967F0"/>
    <w:rsid w:val="001A0D60"/>
    <w:rsid w:val="001A3D5B"/>
    <w:rsid w:val="001B21EE"/>
    <w:rsid w:val="001C22BE"/>
    <w:rsid w:val="001C251F"/>
    <w:rsid w:val="001D335C"/>
    <w:rsid w:val="001D77FC"/>
    <w:rsid w:val="001E527D"/>
    <w:rsid w:val="001E5639"/>
    <w:rsid w:val="001F3B82"/>
    <w:rsid w:val="001F5161"/>
    <w:rsid w:val="001F5727"/>
    <w:rsid w:val="00203170"/>
    <w:rsid w:val="00213E7F"/>
    <w:rsid w:val="0021548A"/>
    <w:rsid w:val="002313AF"/>
    <w:rsid w:val="002431E4"/>
    <w:rsid w:val="00245ACB"/>
    <w:rsid w:val="00245B5B"/>
    <w:rsid w:val="0024677B"/>
    <w:rsid w:val="002501A6"/>
    <w:rsid w:val="0025587E"/>
    <w:rsid w:val="00270F07"/>
    <w:rsid w:val="002732D9"/>
    <w:rsid w:val="0027569B"/>
    <w:rsid w:val="00275F9A"/>
    <w:rsid w:val="002945BF"/>
    <w:rsid w:val="002A1FD5"/>
    <w:rsid w:val="002A3185"/>
    <w:rsid w:val="002B3EFE"/>
    <w:rsid w:val="002B65BB"/>
    <w:rsid w:val="002B7464"/>
    <w:rsid w:val="002B7F64"/>
    <w:rsid w:val="002C4B5D"/>
    <w:rsid w:val="002C6201"/>
    <w:rsid w:val="002D20E4"/>
    <w:rsid w:val="002D6001"/>
    <w:rsid w:val="002D673C"/>
    <w:rsid w:val="002E0F27"/>
    <w:rsid w:val="002E7C7C"/>
    <w:rsid w:val="002F0FB6"/>
    <w:rsid w:val="00305B53"/>
    <w:rsid w:val="00312616"/>
    <w:rsid w:val="003201C8"/>
    <w:rsid w:val="003247EA"/>
    <w:rsid w:val="003263B4"/>
    <w:rsid w:val="00326B56"/>
    <w:rsid w:val="00326F94"/>
    <w:rsid w:val="00330E4C"/>
    <w:rsid w:val="00331169"/>
    <w:rsid w:val="0033261A"/>
    <w:rsid w:val="0033264A"/>
    <w:rsid w:val="00333651"/>
    <w:rsid w:val="00333A43"/>
    <w:rsid w:val="00334236"/>
    <w:rsid w:val="00342534"/>
    <w:rsid w:val="0034294D"/>
    <w:rsid w:val="00344C90"/>
    <w:rsid w:val="00344F17"/>
    <w:rsid w:val="00345DA2"/>
    <w:rsid w:val="00353FC8"/>
    <w:rsid w:val="00362E19"/>
    <w:rsid w:val="0036453B"/>
    <w:rsid w:val="00364B15"/>
    <w:rsid w:val="003715DB"/>
    <w:rsid w:val="00372ED7"/>
    <w:rsid w:val="00376C9A"/>
    <w:rsid w:val="00382F51"/>
    <w:rsid w:val="00384D6B"/>
    <w:rsid w:val="003859E7"/>
    <w:rsid w:val="00393D40"/>
    <w:rsid w:val="003A26CF"/>
    <w:rsid w:val="003A6EDD"/>
    <w:rsid w:val="003B5308"/>
    <w:rsid w:val="003C1C42"/>
    <w:rsid w:val="003D32DA"/>
    <w:rsid w:val="003D699F"/>
    <w:rsid w:val="003D7DE5"/>
    <w:rsid w:val="003E0728"/>
    <w:rsid w:val="003E28A5"/>
    <w:rsid w:val="003E48D4"/>
    <w:rsid w:val="003E5F9A"/>
    <w:rsid w:val="003E7AC4"/>
    <w:rsid w:val="003F36E3"/>
    <w:rsid w:val="0040021E"/>
    <w:rsid w:val="00402100"/>
    <w:rsid w:val="00402D66"/>
    <w:rsid w:val="00414DCE"/>
    <w:rsid w:val="00422C9A"/>
    <w:rsid w:val="004255C7"/>
    <w:rsid w:val="00425E09"/>
    <w:rsid w:val="0043331B"/>
    <w:rsid w:val="00440553"/>
    <w:rsid w:val="00443780"/>
    <w:rsid w:val="00445EDC"/>
    <w:rsid w:val="00447241"/>
    <w:rsid w:val="004478F1"/>
    <w:rsid w:val="00447FB2"/>
    <w:rsid w:val="00450B29"/>
    <w:rsid w:val="00451BB4"/>
    <w:rsid w:val="00456DF1"/>
    <w:rsid w:val="00463079"/>
    <w:rsid w:val="00463FAD"/>
    <w:rsid w:val="00473639"/>
    <w:rsid w:val="0048085A"/>
    <w:rsid w:val="00483741"/>
    <w:rsid w:val="00490365"/>
    <w:rsid w:val="00494A66"/>
    <w:rsid w:val="00497467"/>
    <w:rsid w:val="004A338C"/>
    <w:rsid w:val="004A4250"/>
    <w:rsid w:val="004A5B6B"/>
    <w:rsid w:val="004A7AA5"/>
    <w:rsid w:val="004B411D"/>
    <w:rsid w:val="004B66E5"/>
    <w:rsid w:val="004B6FAB"/>
    <w:rsid w:val="004C1A63"/>
    <w:rsid w:val="004C1B4C"/>
    <w:rsid w:val="004C2A9C"/>
    <w:rsid w:val="004C30E2"/>
    <w:rsid w:val="004C536F"/>
    <w:rsid w:val="004D16DF"/>
    <w:rsid w:val="004D7B3B"/>
    <w:rsid w:val="004F1444"/>
    <w:rsid w:val="004F48B3"/>
    <w:rsid w:val="00500120"/>
    <w:rsid w:val="005012CE"/>
    <w:rsid w:val="00503EE8"/>
    <w:rsid w:val="00503FF1"/>
    <w:rsid w:val="00507477"/>
    <w:rsid w:val="00527129"/>
    <w:rsid w:val="00534239"/>
    <w:rsid w:val="0053486F"/>
    <w:rsid w:val="00535E45"/>
    <w:rsid w:val="00540156"/>
    <w:rsid w:val="005402E4"/>
    <w:rsid w:val="005529B3"/>
    <w:rsid w:val="00554DC9"/>
    <w:rsid w:val="005624B2"/>
    <w:rsid w:val="00562BBE"/>
    <w:rsid w:val="005640C6"/>
    <w:rsid w:val="005676E5"/>
    <w:rsid w:val="00572CD1"/>
    <w:rsid w:val="00574F23"/>
    <w:rsid w:val="00576752"/>
    <w:rsid w:val="005868D8"/>
    <w:rsid w:val="00587ADF"/>
    <w:rsid w:val="00591299"/>
    <w:rsid w:val="00591489"/>
    <w:rsid w:val="005A5202"/>
    <w:rsid w:val="005A70BD"/>
    <w:rsid w:val="005B1D20"/>
    <w:rsid w:val="005B230C"/>
    <w:rsid w:val="005D0836"/>
    <w:rsid w:val="005D0FE7"/>
    <w:rsid w:val="005D720A"/>
    <w:rsid w:val="005E21A4"/>
    <w:rsid w:val="005E31F9"/>
    <w:rsid w:val="005F3913"/>
    <w:rsid w:val="005F3E2D"/>
    <w:rsid w:val="005F683B"/>
    <w:rsid w:val="005F6D8C"/>
    <w:rsid w:val="00603E0F"/>
    <w:rsid w:val="0060571A"/>
    <w:rsid w:val="006128B8"/>
    <w:rsid w:val="00613750"/>
    <w:rsid w:val="006258E4"/>
    <w:rsid w:val="00630DDB"/>
    <w:rsid w:val="00636FCF"/>
    <w:rsid w:val="006406AE"/>
    <w:rsid w:val="006439D7"/>
    <w:rsid w:val="00645AD4"/>
    <w:rsid w:val="00646A59"/>
    <w:rsid w:val="006478FA"/>
    <w:rsid w:val="0066431A"/>
    <w:rsid w:val="00670E18"/>
    <w:rsid w:val="006726D2"/>
    <w:rsid w:val="00673AA0"/>
    <w:rsid w:val="00680CF5"/>
    <w:rsid w:val="00682B73"/>
    <w:rsid w:val="00682EC2"/>
    <w:rsid w:val="006871AC"/>
    <w:rsid w:val="00692B0C"/>
    <w:rsid w:val="0069526B"/>
    <w:rsid w:val="006958E0"/>
    <w:rsid w:val="0069770B"/>
    <w:rsid w:val="006A01F4"/>
    <w:rsid w:val="006A5345"/>
    <w:rsid w:val="006B0908"/>
    <w:rsid w:val="006C2187"/>
    <w:rsid w:val="006C5BC9"/>
    <w:rsid w:val="006E0689"/>
    <w:rsid w:val="006E2B36"/>
    <w:rsid w:val="006F44CE"/>
    <w:rsid w:val="006F6461"/>
    <w:rsid w:val="00703508"/>
    <w:rsid w:val="0070473B"/>
    <w:rsid w:val="0070512E"/>
    <w:rsid w:val="00705381"/>
    <w:rsid w:val="007056B0"/>
    <w:rsid w:val="00711AA1"/>
    <w:rsid w:val="00714B19"/>
    <w:rsid w:val="00722BDE"/>
    <w:rsid w:val="0073310A"/>
    <w:rsid w:val="00734243"/>
    <w:rsid w:val="00743611"/>
    <w:rsid w:val="00753E90"/>
    <w:rsid w:val="00760E2F"/>
    <w:rsid w:val="00773DEB"/>
    <w:rsid w:val="007741DF"/>
    <w:rsid w:val="00774636"/>
    <w:rsid w:val="00781243"/>
    <w:rsid w:val="0078732B"/>
    <w:rsid w:val="00787DA9"/>
    <w:rsid w:val="00787E0A"/>
    <w:rsid w:val="007914C6"/>
    <w:rsid w:val="007A2CFF"/>
    <w:rsid w:val="007B3313"/>
    <w:rsid w:val="007B663B"/>
    <w:rsid w:val="007C4D01"/>
    <w:rsid w:val="007C5A5C"/>
    <w:rsid w:val="007D4C61"/>
    <w:rsid w:val="007D63D4"/>
    <w:rsid w:val="007E50A6"/>
    <w:rsid w:val="007E6FC5"/>
    <w:rsid w:val="007E7B92"/>
    <w:rsid w:val="007F20AE"/>
    <w:rsid w:val="007F5560"/>
    <w:rsid w:val="00803056"/>
    <w:rsid w:val="00805CF9"/>
    <w:rsid w:val="00810B05"/>
    <w:rsid w:val="00820B48"/>
    <w:rsid w:val="00823735"/>
    <w:rsid w:val="00823FEB"/>
    <w:rsid w:val="008261D1"/>
    <w:rsid w:val="0082646C"/>
    <w:rsid w:val="00830C0D"/>
    <w:rsid w:val="0083534E"/>
    <w:rsid w:val="00840511"/>
    <w:rsid w:val="008416BE"/>
    <w:rsid w:val="008426A8"/>
    <w:rsid w:val="00843316"/>
    <w:rsid w:val="00846E73"/>
    <w:rsid w:val="00854218"/>
    <w:rsid w:val="008606E1"/>
    <w:rsid w:val="00862648"/>
    <w:rsid w:val="00865284"/>
    <w:rsid w:val="00876E5D"/>
    <w:rsid w:val="00885444"/>
    <w:rsid w:val="00885706"/>
    <w:rsid w:val="008869C4"/>
    <w:rsid w:val="00890369"/>
    <w:rsid w:val="00891880"/>
    <w:rsid w:val="00897789"/>
    <w:rsid w:val="008A015E"/>
    <w:rsid w:val="008A06D1"/>
    <w:rsid w:val="008B0CB5"/>
    <w:rsid w:val="008B780C"/>
    <w:rsid w:val="008C074A"/>
    <w:rsid w:val="008C2240"/>
    <w:rsid w:val="008C2CEA"/>
    <w:rsid w:val="008C6778"/>
    <w:rsid w:val="008D2D31"/>
    <w:rsid w:val="008D537D"/>
    <w:rsid w:val="008D7250"/>
    <w:rsid w:val="008E1BD1"/>
    <w:rsid w:val="008F524D"/>
    <w:rsid w:val="008F5647"/>
    <w:rsid w:val="00913444"/>
    <w:rsid w:val="00914BC2"/>
    <w:rsid w:val="00923871"/>
    <w:rsid w:val="00931B93"/>
    <w:rsid w:val="0093251F"/>
    <w:rsid w:val="00933901"/>
    <w:rsid w:val="009360A9"/>
    <w:rsid w:val="00943A19"/>
    <w:rsid w:val="00953102"/>
    <w:rsid w:val="009532B2"/>
    <w:rsid w:val="00955DC1"/>
    <w:rsid w:val="0097351B"/>
    <w:rsid w:val="00974798"/>
    <w:rsid w:val="00983916"/>
    <w:rsid w:val="00984E7D"/>
    <w:rsid w:val="009854E2"/>
    <w:rsid w:val="00986AFA"/>
    <w:rsid w:val="00995FDF"/>
    <w:rsid w:val="009A4204"/>
    <w:rsid w:val="009A6F62"/>
    <w:rsid w:val="009B7DFE"/>
    <w:rsid w:val="009C06B5"/>
    <w:rsid w:val="009C1220"/>
    <w:rsid w:val="009C2C93"/>
    <w:rsid w:val="009C5494"/>
    <w:rsid w:val="009C72BB"/>
    <w:rsid w:val="009F1800"/>
    <w:rsid w:val="009F5920"/>
    <w:rsid w:val="009F7A0D"/>
    <w:rsid w:val="00A07A8E"/>
    <w:rsid w:val="00A07FA6"/>
    <w:rsid w:val="00A13634"/>
    <w:rsid w:val="00A2192D"/>
    <w:rsid w:val="00A221E1"/>
    <w:rsid w:val="00A262B2"/>
    <w:rsid w:val="00A33804"/>
    <w:rsid w:val="00A363ED"/>
    <w:rsid w:val="00A374BC"/>
    <w:rsid w:val="00A40C1F"/>
    <w:rsid w:val="00A47B9C"/>
    <w:rsid w:val="00A50009"/>
    <w:rsid w:val="00A50CAC"/>
    <w:rsid w:val="00A52BFA"/>
    <w:rsid w:val="00A55D18"/>
    <w:rsid w:val="00A576B2"/>
    <w:rsid w:val="00A6077A"/>
    <w:rsid w:val="00A61739"/>
    <w:rsid w:val="00A65310"/>
    <w:rsid w:val="00A66741"/>
    <w:rsid w:val="00A6763D"/>
    <w:rsid w:val="00A74F07"/>
    <w:rsid w:val="00A8200B"/>
    <w:rsid w:val="00A8255E"/>
    <w:rsid w:val="00A85F1E"/>
    <w:rsid w:val="00A87182"/>
    <w:rsid w:val="00A9061A"/>
    <w:rsid w:val="00A919BB"/>
    <w:rsid w:val="00A9206B"/>
    <w:rsid w:val="00A9312C"/>
    <w:rsid w:val="00A93B0A"/>
    <w:rsid w:val="00A9667F"/>
    <w:rsid w:val="00AA11B9"/>
    <w:rsid w:val="00AA2266"/>
    <w:rsid w:val="00AA5EEB"/>
    <w:rsid w:val="00AB17F0"/>
    <w:rsid w:val="00AB2CF3"/>
    <w:rsid w:val="00AB2F59"/>
    <w:rsid w:val="00AB621F"/>
    <w:rsid w:val="00AC0BD3"/>
    <w:rsid w:val="00AC14E6"/>
    <w:rsid w:val="00AC1C30"/>
    <w:rsid w:val="00AC3C64"/>
    <w:rsid w:val="00AC49CB"/>
    <w:rsid w:val="00AC4FAE"/>
    <w:rsid w:val="00AC5F01"/>
    <w:rsid w:val="00AD2B07"/>
    <w:rsid w:val="00AD7061"/>
    <w:rsid w:val="00AE1DA8"/>
    <w:rsid w:val="00AE2294"/>
    <w:rsid w:val="00AE2D90"/>
    <w:rsid w:val="00AE3ACF"/>
    <w:rsid w:val="00AF0F8A"/>
    <w:rsid w:val="00AF405D"/>
    <w:rsid w:val="00B040C4"/>
    <w:rsid w:val="00B0626C"/>
    <w:rsid w:val="00B117B7"/>
    <w:rsid w:val="00B1222D"/>
    <w:rsid w:val="00B1429E"/>
    <w:rsid w:val="00B16DFD"/>
    <w:rsid w:val="00B22967"/>
    <w:rsid w:val="00B23D9C"/>
    <w:rsid w:val="00B33A67"/>
    <w:rsid w:val="00B3418D"/>
    <w:rsid w:val="00B36D0B"/>
    <w:rsid w:val="00B3758D"/>
    <w:rsid w:val="00B452F9"/>
    <w:rsid w:val="00B51285"/>
    <w:rsid w:val="00B531D8"/>
    <w:rsid w:val="00B54298"/>
    <w:rsid w:val="00B603BE"/>
    <w:rsid w:val="00B6080A"/>
    <w:rsid w:val="00B679EC"/>
    <w:rsid w:val="00B76981"/>
    <w:rsid w:val="00B83DCF"/>
    <w:rsid w:val="00B87B02"/>
    <w:rsid w:val="00B97928"/>
    <w:rsid w:val="00BC1CCA"/>
    <w:rsid w:val="00BC2FC0"/>
    <w:rsid w:val="00BC3029"/>
    <w:rsid w:val="00BC532D"/>
    <w:rsid w:val="00BD71BF"/>
    <w:rsid w:val="00BE42AC"/>
    <w:rsid w:val="00BE7281"/>
    <w:rsid w:val="00BF1BBD"/>
    <w:rsid w:val="00C02ED2"/>
    <w:rsid w:val="00C239E1"/>
    <w:rsid w:val="00C30B19"/>
    <w:rsid w:val="00C3181A"/>
    <w:rsid w:val="00C357F7"/>
    <w:rsid w:val="00C43BBD"/>
    <w:rsid w:val="00C45896"/>
    <w:rsid w:val="00C51DA3"/>
    <w:rsid w:val="00C52FB5"/>
    <w:rsid w:val="00C53A1D"/>
    <w:rsid w:val="00C5440E"/>
    <w:rsid w:val="00C547E1"/>
    <w:rsid w:val="00C55278"/>
    <w:rsid w:val="00C60046"/>
    <w:rsid w:val="00C624DC"/>
    <w:rsid w:val="00C63FE5"/>
    <w:rsid w:val="00C642B2"/>
    <w:rsid w:val="00C7009A"/>
    <w:rsid w:val="00C71EF7"/>
    <w:rsid w:val="00C72EA3"/>
    <w:rsid w:val="00C73FAC"/>
    <w:rsid w:val="00C83A4B"/>
    <w:rsid w:val="00C84A64"/>
    <w:rsid w:val="00C949BC"/>
    <w:rsid w:val="00CA03F0"/>
    <w:rsid w:val="00CA0E09"/>
    <w:rsid w:val="00CA269A"/>
    <w:rsid w:val="00CA3F8A"/>
    <w:rsid w:val="00CB7BC6"/>
    <w:rsid w:val="00CC0596"/>
    <w:rsid w:val="00CC423C"/>
    <w:rsid w:val="00CC4BD9"/>
    <w:rsid w:val="00CD13A8"/>
    <w:rsid w:val="00CD1D66"/>
    <w:rsid w:val="00CD5D29"/>
    <w:rsid w:val="00CD6444"/>
    <w:rsid w:val="00CD7DF9"/>
    <w:rsid w:val="00CE7D6F"/>
    <w:rsid w:val="00CF068B"/>
    <w:rsid w:val="00CF394B"/>
    <w:rsid w:val="00CF449C"/>
    <w:rsid w:val="00CF6D90"/>
    <w:rsid w:val="00CF744F"/>
    <w:rsid w:val="00D00E81"/>
    <w:rsid w:val="00D03D21"/>
    <w:rsid w:val="00D03F58"/>
    <w:rsid w:val="00D06536"/>
    <w:rsid w:val="00D100AA"/>
    <w:rsid w:val="00D10748"/>
    <w:rsid w:val="00D142FB"/>
    <w:rsid w:val="00D14752"/>
    <w:rsid w:val="00D16747"/>
    <w:rsid w:val="00D17132"/>
    <w:rsid w:val="00D2128A"/>
    <w:rsid w:val="00D3218B"/>
    <w:rsid w:val="00D32603"/>
    <w:rsid w:val="00D327C6"/>
    <w:rsid w:val="00D33BAA"/>
    <w:rsid w:val="00D37268"/>
    <w:rsid w:val="00D37C8C"/>
    <w:rsid w:val="00D4476F"/>
    <w:rsid w:val="00D55DAB"/>
    <w:rsid w:val="00D55F51"/>
    <w:rsid w:val="00D57EF2"/>
    <w:rsid w:val="00D610E6"/>
    <w:rsid w:val="00D6529A"/>
    <w:rsid w:val="00D65A66"/>
    <w:rsid w:val="00D815A8"/>
    <w:rsid w:val="00D95D67"/>
    <w:rsid w:val="00DA3A79"/>
    <w:rsid w:val="00DA3C7A"/>
    <w:rsid w:val="00DA5550"/>
    <w:rsid w:val="00DB1766"/>
    <w:rsid w:val="00DB201A"/>
    <w:rsid w:val="00DB36AC"/>
    <w:rsid w:val="00DB73E8"/>
    <w:rsid w:val="00DC4218"/>
    <w:rsid w:val="00DD1F3A"/>
    <w:rsid w:val="00DD4909"/>
    <w:rsid w:val="00DD74F7"/>
    <w:rsid w:val="00DF6638"/>
    <w:rsid w:val="00DF74EC"/>
    <w:rsid w:val="00E00DE0"/>
    <w:rsid w:val="00E07B66"/>
    <w:rsid w:val="00E23E4D"/>
    <w:rsid w:val="00E25804"/>
    <w:rsid w:val="00E259F7"/>
    <w:rsid w:val="00E266FC"/>
    <w:rsid w:val="00E30D39"/>
    <w:rsid w:val="00E3338A"/>
    <w:rsid w:val="00E3617B"/>
    <w:rsid w:val="00E366FB"/>
    <w:rsid w:val="00E41A0B"/>
    <w:rsid w:val="00E42B39"/>
    <w:rsid w:val="00E46ACA"/>
    <w:rsid w:val="00E52327"/>
    <w:rsid w:val="00E53183"/>
    <w:rsid w:val="00E564AF"/>
    <w:rsid w:val="00E57DBB"/>
    <w:rsid w:val="00E60254"/>
    <w:rsid w:val="00E63153"/>
    <w:rsid w:val="00E705CD"/>
    <w:rsid w:val="00E7090D"/>
    <w:rsid w:val="00E751A7"/>
    <w:rsid w:val="00E76C13"/>
    <w:rsid w:val="00E77951"/>
    <w:rsid w:val="00E80344"/>
    <w:rsid w:val="00E823BD"/>
    <w:rsid w:val="00E82488"/>
    <w:rsid w:val="00E82879"/>
    <w:rsid w:val="00E86820"/>
    <w:rsid w:val="00E86BBA"/>
    <w:rsid w:val="00E87698"/>
    <w:rsid w:val="00E91938"/>
    <w:rsid w:val="00E95040"/>
    <w:rsid w:val="00E95647"/>
    <w:rsid w:val="00E957D1"/>
    <w:rsid w:val="00E96FED"/>
    <w:rsid w:val="00EA2ED4"/>
    <w:rsid w:val="00EA3463"/>
    <w:rsid w:val="00EA36BE"/>
    <w:rsid w:val="00EA5373"/>
    <w:rsid w:val="00EB171C"/>
    <w:rsid w:val="00EC336A"/>
    <w:rsid w:val="00EC54AD"/>
    <w:rsid w:val="00EC57FE"/>
    <w:rsid w:val="00EC5F8C"/>
    <w:rsid w:val="00ED01ED"/>
    <w:rsid w:val="00ED12B5"/>
    <w:rsid w:val="00ED24DA"/>
    <w:rsid w:val="00ED41B2"/>
    <w:rsid w:val="00ED5A00"/>
    <w:rsid w:val="00EE207F"/>
    <w:rsid w:val="00EF0ABC"/>
    <w:rsid w:val="00EF5329"/>
    <w:rsid w:val="00EF584F"/>
    <w:rsid w:val="00EF675A"/>
    <w:rsid w:val="00F01FF6"/>
    <w:rsid w:val="00F02ABC"/>
    <w:rsid w:val="00F03869"/>
    <w:rsid w:val="00F05139"/>
    <w:rsid w:val="00F05C3B"/>
    <w:rsid w:val="00F05CA3"/>
    <w:rsid w:val="00F100E3"/>
    <w:rsid w:val="00F10A5E"/>
    <w:rsid w:val="00F11476"/>
    <w:rsid w:val="00F12F11"/>
    <w:rsid w:val="00F261EB"/>
    <w:rsid w:val="00F32CE0"/>
    <w:rsid w:val="00F35AB0"/>
    <w:rsid w:val="00F40119"/>
    <w:rsid w:val="00F632C6"/>
    <w:rsid w:val="00F71427"/>
    <w:rsid w:val="00F74035"/>
    <w:rsid w:val="00F74E9E"/>
    <w:rsid w:val="00F74FC2"/>
    <w:rsid w:val="00F829DE"/>
    <w:rsid w:val="00F86C7F"/>
    <w:rsid w:val="00F94FFC"/>
    <w:rsid w:val="00F95652"/>
    <w:rsid w:val="00FB7EAB"/>
    <w:rsid w:val="00FC763C"/>
    <w:rsid w:val="00FD0416"/>
    <w:rsid w:val="00FD2EB6"/>
    <w:rsid w:val="00FD61CA"/>
    <w:rsid w:val="00FE6CA5"/>
    <w:rsid w:val="00FF11B5"/>
    <w:rsid w:val="00FF6AD8"/>
  </w:rsids>
  <m:mathPr>
    <m:mathFont m:val="Cambria Math"/>
    <m:wrapRight/>
  </m:mathPr>
  <w:uiCompat97To2003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39" w:unhideWhenUsed="0"/>
    <w:lsdException w:name="toc 5" w:semiHidden="0" w:uiPriority="0" w:unhideWhenUsed="0"/>
    <w:lsdException w:name="toc 6" w:semiHidden="0" w:uiPriority="39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/>
    <w:lsdException w:name="footer" w:semiHidden="0" w:unhideWhenUsed="0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1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semiHidden="0" w:uiPriority="1" w:unhideWhenUsed="0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11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semiHidden="0" w:uiPriority="0" w:unhideWhenUsed="0"/>
    <w:lsdException w:name="Hyperlink" w:semiHidden="0" w:unhideWhenUsed="0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/>
    <w:lsdException w:name="E-mail Signature" w:semiHidden="0" w:uiPriority="0" w:unhideWhenUsed="0"/>
    <w:lsdException w:name="HTML Top of Form" w:semiHidden="0" w:uiPriority="0" w:unhideWhenUsed="0"/>
    <w:lsdException w:name="HTML Bottom of Form" w:semiHidden="0" w:uiPriority="0" w:unhideWhenUsed="0"/>
    <w:lsdException w:name="Normal (Web)" w:semiHidden="0" w:uiPriority="0" w:unhideWhenUsed="0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semiHidden="0" w:uiPriority="0" w:unhideWhenUsed="0"/>
    <w:lsdException w:name="annotation subject" w:semiHidden="0" w:uiPriority="0" w:unhideWhenUsed="0"/>
    <w:lsdException w:name="No List" w:semiHidden="0" w:unhideWhenUsed="0"/>
    <w:lsdException w:name="Outline List 1" w:semiHidden="0" w:uiPriority="0" w:unhideWhenUsed="0"/>
    <w:lsdException w:name="Outline List 2" w:semiHidden="0" w:uiPriority="0" w:unhideWhenUsed="0"/>
    <w:lsdException w:name="Outline List 3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nhideWhenUsed="0"/>
    <w:lsdException w:name="Table Grid" w:semiHidden="0" w:uiPriority="59" w:unhideWhenUsed="0"/>
    <w:lsdException w:name="Table Theme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default="1" w:styleId="Normal">
    <w:name w:val="Normal"/>
    <w:qFormat/>
    <w:rsid w:val="00E41A0B"/>
    <w:pPr>
      <w:spacing w:after="200" w:line="276" w:lineRule="auto"/>
    </w:pPr>
    <w:rPr>
      <w:rFonts w:ascii="Segoe UI" w:eastAsia="Calibri" w:hAnsi="Segoe UI"/>
      <w:color w:val="595959"/>
      <w:szCs w:val="22"/>
      <w:lang w:val="en-US" w:eastAsia="en-US" w:bidi="ar-SA"/>
    </w:rPr>
  </w:style>
  <w:style w:type="paragraph" w:styleId="Heading1">
    <w:name w:val="heading 1"/>
    <w:next w:val="Normal"/>
    <w:link w:val="Ttulo1Car"/>
    <w:uiPriority w:val="9"/>
    <w:qFormat/>
    <w:rsid w:val="00E41A0B"/>
    <w:pPr>
      <w:autoSpaceDE w:val="0"/>
      <w:autoSpaceDN w:val="0"/>
      <w:adjustRightInd w:val="0"/>
      <w:spacing w:after="80"/>
      <w:outlineLvl w:val="0"/>
    </w:pPr>
    <w:rPr>
      <w:rFonts w:ascii="Neo Sans Std" w:hAnsi="Neo Sans Std" w:cs="Arial"/>
      <w:color w:val="1A2A44"/>
      <w:sz w:val="44"/>
      <w:szCs w:val="44"/>
      <w:lang w:val="en-US" w:eastAsia="en-US" w:bidi="ar-SA"/>
    </w:rPr>
  </w:style>
  <w:style w:type="paragraph" w:styleId="Heading2">
    <w:name w:val="heading 2"/>
    <w:basedOn w:val="Normal"/>
    <w:next w:val="Normal"/>
    <w:link w:val="Ttulo2Car"/>
    <w:uiPriority w:val="9"/>
    <w:qFormat/>
    <w:rsid w:val="00E41A0B"/>
    <w:pPr>
      <w:autoSpaceDE w:val="0"/>
      <w:autoSpaceDN w:val="0"/>
      <w:adjustRightInd w:val="0"/>
      <w:spacing w:line="240" w:lineRule="auto"/>
      <w:outlineLvl w:val="1"/>
    </w:pPr>
    <w:rPr>
      <w:rFonts w:ascii="Neo Sans Std" w:eastAsia="Times New Roman" w:hAnsi="Neo Sans Std" w:cs="Arial"/>
      <w:color w:val="2E5E88"/>
      <w:sz w:val="34"/>
      <w:szCs w:val="32"/>
    </w:rPr>
  </w:style>
  <w:style w:type="paragraph" w:styleId="Heading3">
    <w:name w:val="heading 3"/>
    <w:basedOn w:val="Normal"/>
    <w:next w:val="Normal"/>
    <w:link w:val="Ttulo3Car"/>
    <w:uiPriority w:val="9"/>
    <w:qFormat/>
    <w:rsid w:val="00E41A0B"/>
    <w:pPr>
      <w:keepNext/>
      <w:spacing w:before="240" w:after="240" w:line="260" w:lineRule="exact"/>
      <w:outlineLvl w:val="2"/>
    </w:pPr>
    <w:rPr>
      <w:rFonts w:ascii="Neo Sans Std" w:eastAsia="Times New Roman" w:hAnsi="Neo Sans Std" w:cs="Arial"/>
      <w:bCs/>
      <w:color w:val="548DD4"/>
      <w:sz w:val="26"/>
      <w:szCs w:val="26"/>
    </w:rPr>
  </w:style>
  <w:style w:type="paragraph" w:styleId="Heading4">
    <w:name w:val="heading 4"/>
    <w:next w:val="Normal"/>
    <w:link w:val="Ttulo4Car"/>
    <w:uiPriority w:val="9"/>
    <w:unhideWhenUsed/>
    <w:qFormat/>
    <w:rsid w:val="00E41A0B"/>
    <w:pPr>
      <w:keepLines/>
      <w:spacing w:before="200" w:after="200"/>
      <w:outlineLvl w:val="3"/>
    </w:pPr>
    <w:rPr>
      <w:rFonts w:ascii="Aller" w:hAnsi="Aller"/>
      <w:iCs/>
      <w:color w:val="7F7F7F"/>
      <w:sz w:val="24"/>
      <w:szCs w:val="26"/>
      <w:lang w:val="en-US" w:eastAsia="en-US" w:bidi="ar-SA"/>
    </w:rPr>
  </w:style>
  <w:style w:type="paragraph" w:styleId="Heading5">
    <w:name w:val="heading 5"/>
    <w:next w:val="Normal"/>
    <w:link w:val="Ttulo5Car"/>
    <w:uiPriority w:val="9"/>
    <w:unhideWhenUsed/>
    <w:qFormat/>
    <w:rsid w:val="00E41A0B"/>
    <w:pPr>
      <w:keepLines/>
      <w:spacing w:before="200" w:after="200"/>
      <w:outlineLvl w:val="4"/>
    </w:pPr>
    <w:rPr>
      <w:rFonts w:ascii="Aller Light" w:hAnsi="Aller Light"/>
      <w:bCs/>
      <w:color w:val="808080"/>
      <w:sz w:val="24"/>
      <w:szCs w:val="26"/>
      <w:lang w:val="en-US" w:eastAsia="en-US" w:bidi="ar-SA"/>
    </w:rPr>
  </w:style>
  <w:style w:type="paragraph" w:styleId="Heading6">
    <w:name w:val="heading 6"/>
    <w:next w:val="Normal"/>
    <w:link w:val="Ttulo6Car"/>
    <w:uiPriority w:val="9"/>
    <w:unhideWhenUsed/>
    <w:qFormat/>
    <w:rsid w:val="00E41A0B"/>
    <w:pPr>
      <w:keepLines/>
      <w:numPr>
        <w:ilvl w:val="5"/>
        <w:numId w:val="4"/>
      </w:numPr>
      <w:spacing w:before="200" w:after="200"/>
      <w:outlineLvl w:val="5"/>
    </w:pPr>
    <w:rPr>
      <w:rFonts w:ascii="Aller Light" w:hAnsi="Aller Light"/>
      <w:bCs/>
      <w:i/>
      <w:iCs/>
      <w:color w:val="808080"/>
      <w:sz w:val="22"/>
      <w:szCs w:val="26"/>
      <w:lang w:val="en-US" w:eastAsia="en-US" w:bidi="ar-SA"/>
    </w:rPr>
  </w:style>
  <w:style w:type="paragraph" w:styleId="Heading7">
    <w:name w:val="heading 7"/>
    <w:basedOn w:val="Normal"/>
    <w:next w:val="Normal"/>
    <w:qFormat/>
    <w:rsid w:val="00885706"/>
    <w:pPr>
      <w:spacing w:before="240" w:after="60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qFormat/>
    <w:rsid w:val="00885706"/>
    <w:pPr>
      <w:spacing w:before="240" w:after="60"/>
      <w:outlineLvl w:val="7"/>
    </w:pPr>
    <w:rPr>
      <w:rFonts w:ascii="Times New Roman" w:hAnsi="Times New Roman"/>
      <w:i/>
      <w:iCs/>
      <w:sz w:val="24"/>
      <w:szCs w:val="24"/>
    </w:rPr>
  </w:style>
  <w:style w:type="paragraph" w:styleId="Heading9">
    <w:name w:val="heading 9"/>
    <w:basedOn w:val="Normal"/>
    <w:next w:val="Normal"/>
    <w:qFormat/>
    <w:rsid w:val="00885706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  <w:rsid w:val="00E41A0B"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E41A0B"/>
  </w:style>
  <w:style w:type="character" w:customStyle="1" w:styleId="Ttulo1Car">
    <w:name w:val="Título 1 Car"/>
    <w:link w:val="Heading1"/>
    <w:uiPriority w:val="9"/>
    <w:rsid w:val="00E41A0B"/>
    <w:rPr>
      <w:rFonts w:ascii="Neo Sans Std" w:hAnsi="Neo Sans Std" w:cs="Arial"/>
      <w:color w:val="1A2A44"/>
      <w:sz w:val="44"/>
      <w:szCs w:val="44"/>
      <w:lang w:val="en-US" w:eastAsia="en-US" w:bidi="ar-SA"/>
    </w:rPr>
  </w:style>
  <w:style w:type="paragraph" w:styleId="TOC1">
    <w:name w:val="toc 1"/>
    <w:basedOn w:val="ModelerNormal"/>
    <w:next w:val="ModelerNormal"/>
    <w:autoRedefine/>
    <w:rsid w:val="00E41A0B"/>
    <w:pPr>
      <w:spacing w:before="120" w:after="0" w:line="240" w:lineRule="auto"/>
    </w:pPr>
    <w:rPr>
      <w:rFonts w:eastAsia="Times New Roman"/>
      <w:caps/>
      <w:color w:val="auto"/>
      <w:szCs w:val="20"/>
      <w:lang w:val="es-ES_tradnl" w:eastAsia="es-ES"/>
    </w:rPr>
  </w:style>
  <w:style w:type="paragraph" w:styleId="TOC2">
    <w:name w:val="toc 2"/>
    <w:basedOn w:val="ModelerNormal"/>
    <w:next w:val="ModelerNormal"/>
    <w:autoRedefine/>
    <w:rsid w:val="00E41A0B"/>
    <w:pPr>
      <w:tabs>
        <w:tab w:val="right" w:leader="dot" w:pos="8828"/>
      </w:tabs>
      <w:spacing w:after="0" w:line="240" w:lineRule="auto"/>
      <w:ind w:left="198"/>
      <w:jc w:val="both"/>
    </w:pPr>
    <w:rPr>
      <w:rFonts w:eastAsia="Times New Roman"/>
      <w:smallCaps/>
      <w:color w:val="auto"/>
      <w:szCs w:val="20"/>
      <w:lang w:eastAsia="es-ES"/>
    </w:rPr>
  </w:style>
  <w:style w:type="paragraph" w:styleId="TOC3">
    <w:name w:val="toc 3"/>
    <w:basedOn w:val="ModelerNormal"/>
    <w:next w:val="ModelerNormal"/>
    <w:autoRedefine/>
    <w:rsid w:val="00E41A0B"/>
    <w:pPr>
      <w:tabs>
        <w:tab w:val="left" w:pos="1321"/>
        <w:tab w:val="right" w:leader="dot" w:pos="8828"/>
      </w:tabs>
      <w:spacing w:after="0" w:line="240" w:lineRule="auto"/>
      <w:ind w:left="403"/>
      <w:jc w:val="both"/>
    </w:pPr>
    <w:rPr>
      <w:rFonts w:eastAsia="Times New Roman"/>
      <w:noProof/>
      <w:color w:val="000000"/>
      <w:szCs w:val="20"/>
      <w:lang w:val="es-ES" w:eastAsia="es-ES"/>
    </w:rPr>
  </w:style>
  <w:style w:type="character" w:styleId="Hyperlink">
    <w:name w:val="Hyperlink"/>
    <w:uiPriority w:val="99"/>
    <w:unhideWhenUsed/>
    <w:rsid w:val="00E41A0B"/>
    <w:rPr>
      <w:rFonts w:ascii="Segoe UI" w:hAnsi="Segoe UI"/>
      <w:color w:val="0000FF"/>
      <w:u w:val="single"/>
    </w:rPr>
  </w:style>
  <w:style w:type="paragraph" w:styleId="Header">
    <w:name w:val="header"/>
    <w:basedOn w:val="Normal"/>
    <w:link w:val="EncabezadoCar"/>
    <w:unhideWhenUsed/>
    <w:rsid w:val="00E41A0B"/>
    <w:pPr>
      <w:tabs>
        <w:tab w:val="center" w:pos="4419"/>
        <w:tab w:val="right" w:pos="8838"/>
      </w:tabs>
      <w:spacing w:after="0" w:line="240" w:lineRule="auto"/>
    </w:pPr>
  </w:style>
  <w:style w:type="paragraph" w:styleId="Footer">
    <w:name w:val="footer"/>
    <w:basedOn w:val="Normal"/>
    <w:link w:val="PiedepginaCar"/>
    <w:uiPriority w:val="99"/>
    <w:unhideWhenUsed/>
    <w:rsid w:val="00E41A0B"/>
    <w:pPr>
      <w:tabs>
        <w:tab w:val="center" w:pos="4419"/>
        <w:tab w:val="right" w:pos="8838"/>
      </w:tabs>
      <w:spacing w:after="0" w:line="240" w:lineRule="auto"/>
    </w:pPr>
  </w:style>
  <w:style w:type="character" w:styleId="PageNumber">
    <w:name w:val="page number"/>
    <w:basedOn w:val="DefaultParagraphFont"/>
    <w:rsid w:val="00A55D18"/>
  </w:style>
  <w:style w:type="paragraph" w:customStyle="1" w:styleId="Titular">
    <w:name w:val="Titular"/>
    <w:basedOn w:val="Heading1"/>
    <w:link w:val="TitularChar"/>
    <w:semiHidden/>
    <w:rsid w:val="00A55D18"/>
    <w:rPr>
      <w:color w:val="333333"/>
    </w:rPr>
  </w:style>
  <w:style w:type="character" w:customStyle="1" w:styleId="TitularChar">
    <w:name w:val="Titular Char"/>
    <w:link w:val="Titular"/>
    <w:semiHidden/>
    <w:rsid w:val="00A55D18"/>
    <w:rPr>
      <w:rFonts w:ascii="Neo Sans Std" w:hAnsi="Neo Sans Std" w:cs="Arial"/>
      <w:color w:val="333333"/>
      <w:sz w:val="44"/>
      <w:szCs w:val="44"/>
      <w:lang w:val="en-US" w:eastAsia="en-US" w:bidi="ar-SA"/>
    </w:rPr>
  </w:style>
  <w:style w:type="paragraph" w:styleId="BodyText">
    <w:name w:val="Body Text"/>
    <w:basedOn w:val="Normal"/>
    <w:link w:val="TextoindependienteCar"/>
    <w:rsid w:val="00E41A0B"/>
    <w:pPr>
      <w:spacing w:line="240" w:lineRule="auto"/>
      <w:ind w:left="634"/>
    </w:pPr>
    <w:rPr>
      <w:rFonts w:eastAsia="Times New Roman"/>
      <w:szCs w:val="20"/>
    </w:rPr>
  </w:style>
  <w:style w:type="table" w:styleId="TableGrid">
    <w:name w:val="Table Grid"/>
    <w:basedOn w:val="TableNormal"/>
    <w:uiPriority w:val="59"/>
    <w:rsid w:val="00E41A0B"/>
    <w:rPr>
      <w:rFonts w:ascii="Century Gothic" w:hAnsi="Century Gothic"/>
    </w:rPr>
    <w:tblPr>
      <w:tblInd w:w="1008" w:type="dxa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</w:tblPr>
    <w:tcPr>
      <w:shd w:val="clear" w:color="auto" w:fill="auto"/>
    </w:tcPr>
  </w:style>
  <w:style w:type="paragraph" w:styleId="FootnoteText">
    <w:name w:val="footnote text"/>
    <w:basedOn w:val="Normal"/>
    <w:semiHidden/>
    <w:rsid w:val="00AE3ACF"/>
  </w:style>
  <w:style w:type="character" w:styleId="FootnoteReference">
    <w:name w:val="footnote reference"/>
    <w:semiHidden/>
    <w:rsid w:val="00AE3ACF"/>
    <w:rPr>
      <w:vertAlign w:val="superscript"/>
    </w:rPr>
  </w:style>
  <w:style w:type="paragraph" w:customStyle="1" w:styleId="StyleTitularBold">
    <w:name w:val="Style Titular + Bold"/>
    <w:basedOn w:val="Titular"/>
    <w:autoRedefine/>
    <w:rsid w:val="008C2CEA"/>
    <w:rPr>
      <w:b/>
      <w:bCs/>
      <w:iCs/>
      <w:szCs w:val="40"/>
    </w:rPr>
  </w:style>
  <w:style w:type="paragraph" w:customStyle="1" w:styleId="Aviso">
    <w:name w:val="Aviso"/>
    <w:basedOn w:val="Normal"/>
    <w:autoRedefine/>
    <w:rsid w:val="0033264A"/>
    <w:pPr>
      <w:spacing w:before="0"/>
      <w:jc w:val="left"/>
    </w:pPr>
    <w:rPr>
      <w:b/>
      <w:sz w:val="15"/>
      <w:szCs w:val="15"/>
      <w:lang w:val="es-ES_tradnl"/>
    </w:rPr>
  </w:style>
  <w:style w:type="paragraph" w:customStyle="1" w:styleId="TitularInicio">
    <w:name w:val="TitularInicio"/>
    <w:basedOn w:val="StyleTitularBold"/>
    <w:autoRedefine/>
    <w:rsid w:val="002732D9"/>
    <w:pPr>
      <w:numPr>
        <w:ilvl w:val="0"/>
        <w:numId w:val="0"/>
      </w:numPr>
    </w:pPr>
  </w:style>
  <w:style w:type="numbering" w:customStyle="1" w:styleId="Lista1">
    <w:name w:val="Lista1"/>
    <w:basedOn w:val="NoList"/>
    <w:rsid w:val="007741DF"/>
    <w:pPr>
      <w:numPr>
        <w:numId w:val="1"/>
      </w:numPr>
    </w:pPr>
  </w:style>
  <w:style w:type="paragraph" w:customStyle="1" w:styleId="Normal4">
    <w:name w:val="Normal4"/>
    <w:basedOn w:val="Normal"/>
    <w:rsid w:val="00820B48"/>
    <w:pPr>
      <w:ind w:left="504"/>
    </w:pPr>
    <w:rPr>
      <w:lang w:val="es-ES_tradnl"/>
    </w:rPr>
  </w:style>
  <w:style w:type="paragraph" w:styleId="TOC5">
    <w:name w:val="toc 5"/>
    <w:basedOn w:val="ModelerNormal"/>
    <w:next w:val="ModelerNormal"/>
    <w:autoRedefine/>
    <w:rsid w:val="00E41A0B"/>
    <w:pPr>
      <w:spacing w:before="120" w:after="0" w:line="240" w:lineRule="auto"/>
      <w:ind w:left="800"/>
      <w:jc w:val="both"/>
    </w:pPr>
    <w:rPr>
      <w:rFonts w:eastAsia="Times New Roman"/>
      <w:color w:val="auto"/>
      <w:szCs w:val="20"/>
      <w:lang w:eastAsia="es-ES"/>
    </w:rPr>
  </w:style>
  <w:style w:type="paragraph" w:customStyle="1" w:styleId="Normal5">
    <w:name w:val="Normal5"/>
    <w:basedOn w:val="Normal"/>
    <w:rsid w:val="000774A1"/>
    <w:pPr>
      <w:ind w:left="1440"/>
    </w:pPr>
  </w:style>
  <w:style w:type="paragraph" w:customStyle="1" w:styleId="bizNormal">
    <w:name w:val="bizNormal"/>
    <w:basedOn w:val="ModelerNormal"/>
    <w:next w:val="ModelerNormal"/>
    <w:qFormat/>
    <w:rsid w:val="00E41A0B"/>
  </w:style>
  <w:style w:type="paragraph" w:customStyle="1" w:styleId="bizHeading1">
    <w:name w:val="bizHeading1"/>
    <w:basedOn w:val="Heading1"/>
    <w:next w:val="ModelerNormal"/>
    <w:qFormat/>
    <w:rsid w:val="004C30E2"/>
    <w:pPr>
      <w:keepNext/>
      <w:keepLines/>
      <w:numPr>
        <w:ilvl w:val="0"/>
        <w:numId w:val="4"/>
      </w:numPr>
      <w:tabs>
        <w:tab w:val="clear" w:pos="936"/>
      </w:tabs>
      <w:autoSpaceDE/>
      <w:autoSpaceDN/>
      <w:adjustRightInd/>
      <w:spacing w:before="400" w:after="0" w:line="269" w:lineRule="auto"/>
      <w:ind w:left="0" w:firstLine="0"/>
    </w:pPr>
    <w:rPr>
      <w:rFonts w:ascii="Segoe UI Semibold" w:eastAsia="Times New Roman" w:hAnsi="Segoe UI Semibold" w:cs="Times New Roman"/>
      <w:color w:val="30646E"/>
      <w:sz w:val="36"/>
      <w:szCs w:val="32"/>
      <w:lang w:val="en-AU"/>
    </w:rPr>
  </w:style>
  <w:style w:type="paragraph" w:customStyle="1" w:styleId="bizHeading2">
    <w:name w:val="bizHeading2"/>
    <w:basedOn w:val="Heading2"/>
    <w:next w:val="ModelerNormal"/>
    <w:qFormat/>
    <w:rsid w:val="004C30E2"/>
    <w:pPr>
      <w:keepNext/>
      <w:keepLines/>
      <w:numPr>
        <w:ilvl w:val="1"/>
        <w:numId w:val="4"/>
      </w:numPr>
      <w:tabs>
        <w:tab w:val="clear" w:pos="1080"/>
      </w:tabs>
      <w:autoSpaceDE/>
      <w:autoSpaceDN/>
      <w:adjustRightInd/>
      <w:spacing w:before="40" w:after="0" w:line="269" w:lineRule="auto"/>
      <w:ind w:left="0" w:firstLine="0"/>
    </w:pPr>
    <w:rPr>
      <w:rFonts w:ascii="Segoe UI Semibold" w:eastAsia="Times New Roman" w:hAnsi="Segoe UI Semibold" w:cs="Times New Roman"/>
      <w:color w:val="009485"/>
      <w:sz w:val="32"/>
      <w:szCs w:val="26"/>
      <w:lang w:val="en-AU"/>
    </w:rPr>
  </w:style>
  <w:style w:type="paragraph" w:customStyle="1" w:styleId="bizHeading3">
    <w:name w:val="bizHeading3"/>
    <w:basedOn w:val="Heading3"/>
    <w:next w:val="ModelerNormal"/>
    <w:qFormat/>
    <w:rsid w:val="004C30E2"/>
    <w:pPr>
      <w:keepLines/>
      <w:numPr>
        <w:ilvl w:val="2"/>
        <w:numId w:val="4"/>
      </w:numPr>
      <w:tabs>
        <w:tab w:val="clear" w:pos="1224"/>
      </w:tabs>
      <w:spacing w:before="40" w:after="0" w:line="269" w:lineRule="auto"/>
      <w:ind w:left="0" w:firstLine="0"/>
    </w:pPr>
    <w:rPr>
      <w:rFonts w:ascii="Segoe UI Semibold" w:eastAsia="Times New Roman" w:hAnsi="Segoe UI Semibold" w:cs="Times New Roman"/>
      <w:bCs w:val="0"/>
      <w:color w:val="212D34"/>
      <w:sz w:val="28"/>
      <w:szCs w:val="28"/>
      <w:lang w:val="en-AU"/>
    </w:rPr>
  </w:style>
  <w:style w:type="paragraph" w:customStyle="1" w:styleId="bizHeading4">
    <w:name w:val="bizHeading4"/>
    <w:basedOn w:val="Heading4"/>
    <w:next w:val="ModelerNormal"/>
    <w:qFormat/>
    <w:rsid w:val="004C30E2"/>
    <w:pPr>
      <w:keepNext/>
      <w:numPr>
        <w:ilvl w:val="3"/>
        <w:numId w:val="4"/>
      </w:numPr>
      <w:tabs>
        <w:tab w:val="clear" w:pos="1368"/>
      </w:tabs>
      <w:spacing w:before="40" w:after="0" w:line="269" w:lineRule="auto"/>
      <w:ind w:left="0" w:firstLine="0"/>
    </w:pPr>
    <w:rPr>
      <w:rFonts w:ascii="Segoe UI Semibold" w:eastAsia="Times New Roman" w:hAnsi="Segoe UI Semibold" w:cs="Times New Roman"/>
      <w:i/>
      <w:color w:val="006E63"/>
      <w:sz w:val="28"/>
      <w:szCs w:val="24"/>
      <w:lang w:val="en-AU"/>
    </w:rPr>
  </w:style>
  <w:style w:type="paragraph" w:customStyle="1" w:styleId="bizHeading5">
    <w:name w:val="bizHeading5"/>
    <w:basedOn w:val="Heading5"/>
    <w:next w:val="ModelerNormal"/>
    <w:qFormat/>
    <w:rsid w:val="004C30E2"/>
    <w:pPr>
      <w:keepNext/>
      <w:numPr>
        <w:ilvl w:val="4"/>
        <w:numId w:val="4"/>
      </w:numPr>
      <w:tabs>
        <w:tab w:val="clear" w:pos="1512"/>
      </w:tabs>
      <w:spacing w:before="40" w:after="0" w:line="269" w:lineRule="auto"/>
      <w:ind w:left="0" w:firstLine="0"/>
    </w:pPr>
    <w:rPr>
      <w:rFonts w:ascii="Segoe UI Semibold" w:eastAsia="Times New Roman" w:hAnsi="Segoe UI Semibold" w:cs="Times New Roman"/>
      <w:bCs w:val="0"/>
      <w:color w:val="5F6E7C"/>
      <w:sz w:val="26"/>
      <w:szCs w:val="20"/>
      <w:lang w:val="en-AU"/>
    </w:rPr>
  </w:style>
  <w:style w:type="paragraph" w:styleId="BalloonText">
    <w:name w:val="Balloon Text"/>
    <w:basedOn w:val="Normal"/>
    <w:link w:val="TextodegloboCar"/>
    <w:uiPriority w:val="99"/>
    <w:unhideWhenUsed/>
    <w:rsid w:val="00E41A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BalloonText"/>
    <w:uiPriority w:val="99"/>
    <w:rsid w:val="00E41A0B"/>
    <w:rPr>
      <w:rFonts w:ascii="Tahoma" w:eastAsia="Calibri" w:hAnsi="Tahoma" w:cs="Tahoma"/>
      <w:color w:val="595959"/>
      <w:sz w:val="16"/>
      <w:szCs w:val="16"/>
      <w:lang w:val="en-US" w:eastAsia="en-US" w:bidi="ar-SA"/>
    </w:rPr>
  </w:style>
  <w:style w:type="paragraph" w:customStyle="1" w:styleId="ModelerNormal">
    <w:name w:val="ModelerNormal"/>
    <w:basedOn w:val="Normal"/>
    <w:link w:val="ModelerNormalChar"/>
    <w:qFormat/>
    <w:rsid w:val="00E41A0B"/>
  </w:style>
  <w:style w:type="paragraph" w:customStyle="1" w:styleId="bizHeadingBAS3">
    <w:name w:val="bizHeadingBAS3"/>
    <w:basedOn w:val="bizHeading3"/>
    <w:next w:val="Normal"/>
    <w:rsid w:val="00F11476"/>
    <w:pPr>
      <w:pBdr>
        <w:top w:val="none" w:sz="0" w:space="0" w:color="auto"/>
      </w:pBdr>
    </w:pPr>
    <w:rPr>
      <w:caps/>
      <w:sz w:val="20"/>
    </w:rPr>
  </w:style>
  <w:style w:type="paragraph" w:customStyle="1" w:styleId="bizHeadingBAS2">
    <w:name w:val="bizHeadingBAS2"/>
    <w:basedOn w:val="bizHeading2"/>
    <w:next w:val="Normal"/>
    <w:rsid w:val="00BF1BBD"/>
    <w:rPr>
      <w:sz w:val="24"/>
    </w:rPr>
  </w:style>
  <w:style w:type="paragraph" w:customStyle="1" w:styleId="bizHeadingBAS1">
    <w:name w:val="bizHeadingBAS1"/>
    <w:basedOn w:val="bizHeading1"/>
    <w:next w:val="Normal"/>
    <w:qFormat/>
    <w:rsid w:val="004F1444"/>
    <w:pPr>
      <w:numPr>
        <w:ilvl w:val="0"/>
        <w:numId w:val="2"/>
      </w:numPr>
    </w:pPr>
  </w:style>
  <w:style w:type="character" w:customStyle="1" w:styleId="EncabezadoCar">
    <w:name w:val="Encabezado Car"/>
    <w:link w:val="Header"/>
    <w:rsid w:val="00E41A0B"/>
    <w:rPr>
      <w:rFonts w:ascii="Segoe UI" w:eastAsia="Calibri" w:hAnsi="Segoe UI"/>
      <w:color w:val="595959"/>
      <w:szCs w:val="22"/>
      <w:lang w:val="en-US" w:eastAsia="en-US" w:bidi="ar-SA"/>
    </w:rPr>
  </w:style>
  <w:style w:type="character" w:customStyle="1" w:styleId="Ttulo2Car">
    <w:name w:val="Título 2 Car"/>
    <w:link w:val="Heading2"/>
    <w:uiPriority w:val="9"/>
    <w:rsid w:val="00E41A0B"/>
    <w:rPr>
      <w:rFonts w:ascii="Neo Sans Std" w:hAnsi="Neo Sans Std" w:cs="Arial"/>
      <w:color w:val="2E5E88"/>
      <w:sz w:val="34"/>
      <w:szCs w:val="32"/>
      <w:lang w:val="en-US" w:eastAsia="en-US" w:bidi="ar-SA"/>
    </w:rPr>
  </w:style>
  <w:style w:type="character" w:customStyle="1" w:styleId="TextoindependienteCar">
    <w:name w:val="Texto independiente Car"/>
    <w:link w:val="BodyText"/>
    <w:rsid w:val="00E41A0B"/>
    <w:rPr>
      <w:rFonts w:ascii="Segoe UI" w:hAnsi="Segoe UI"/>
      <w:color w:val="595959"/>
      <w:lang w:val="en-US" w:eastAsia="en-US" w:bidi="ar-SA"/>
    </w:rPr>
  </w:style>
  <w:style w:type="paragraph" w:customStyle="1" w:styleId="bizHeadingBAS11">
    <w:name w:val="bizHeadingBAS1_1"/>
    <w:basedOn w:val="bizHeadingBAS1"/>
    <w:next w:val="Normal"/>
    <w:qFormat/>
    <w:rsid w:val="004F1444"/>
    <w:pPr>
      <w:numPr>
        <w:ilvl w:val="0"/>
        <w:numId w:val="0"/>
      </w:numPr>
    </w:pPr>
  </w:style>
  <w:style w:type="character" w:customStyle="1" w:styleId="Ttulo3Car">
    <w:name w:val="Título 3 Car"/>
    <w:link w:val="Heading3"/>
    <w:uiPriority w:val="9"/>
    <w:rsid w:val="00E41A0B"/>
    <w:rPr>
      <w:rFonts w:ascii="Neo Sans Std" w:hAnsi="Neo Sans Std" w:cs="Arial"/>
      <w:bCs/>
      <w:color w:val="548DD4"/>
      <w:sz w:val="26"/>
      <w:szCs w:val="26"/>
      <w:lang w:val="en-US" w:eastAsia="en-US" w:bidi="ar-SA"/>
    </w:rPr>
  </w:style>
  <w:style w:type="character" w:customStyle="1" w:styleId="Ttulo4Car">
    <w:name w:val="Título 4 Car"/>
    <w:link w:val="Heading4"/>
    <w:uiPriority w:val="9"/>
    <w:rsid w:val="00E41A0B"/>
    <w:rPr>
      <w:rFonts w:ascii="Aller" w:hAnsi="Aller"/>
      <w:iCs/>
      <w:color w:val="7F7F7F"/>
      <w:sz w:val="24"/>
      <w:szCs w:val="26"/>
      <w:lang w:val="en-US" w:eastAsia="en-US" w:bidi="ar-SA"/>
    </w:rPr>
  </w:style>
  <w:style w:type="character" w:customStyle="1" w:styleId="Ttulo5Car">
    <w:name w:val="Título 5 Car"/>
    <w:link w:val="Heading5"/>
    <w:uiPriority w:val="9"/>
    <w:rsid w:val="00E41A0B"/>
    <w:rPr>
      <w:rFonts w:ascii="Aller Light" w:hAnsi="Aller Light"/>
      <w:bCs/>
      <w:color w:val="808080"/>
      <w:sz w:val="24"/>
      <w:szCs w:val="26"/>
      <w:lang w:val="en-US" w:eastAsia="en-US" w:bidi="ar-SA"/>
    </w:rPr>
  </w:style>
  <w:style w:type="paragraph" w:customStyle="1" w:styleId="Confidential">
    <w:name w:val="Confidential"/>
    <w:basedOn w:val="Normal"/>
    <w:qFormat/>
    <w:rsid w:val="00E41A0B"/>
    <w:pPr>
      <w:spacing w:after="0" w:line="240" w:lineRule="auto"/>
    </w:pPr>
    <w:rPr>
      <w:rFonts w:eastAsia="Times New Roman"/>
      <w:i/>
      <w:color w:val="808080"/>
      <w:szCs w:val="20"/>
    </w:rPr>
  </w:style>
  <w:style w:type="character" w:styleId="Emphasis">
    <w:name w:val="Emphasis"/>
    <w:qFormat/>
    <w:rsid w:val="00E41A0B"/>
    <w:rPr>
      <w:rFonts w:ascii="Segoe UI" w:hAnsi="Segoe UI"/>
      <w:b/>
      <w:i/>
      <w:iCs/>
      <w:color w:val="404040"/>
    </w:rPr>
  </w:style>
  <w:style w:type="character" w:customStyle="1" w:styleId="PiedepginaCar">
    <w:name w:val="Pie de página Car"/>
    <w:link w:val="Footer"/>
    <w:uiPriority w:val="99"/>
    <w:rsid w:val="00E41A0B"/>
    <w:rPr>
      <w:rFonts w:ascii="Segoe UI" w:eastAsia="Calibri" w:hAnsi="Segoe UI"/>
      <w:color w:val="595959"/>
      <w:szCs w:val="22"/>
      <w:lang w:val="en-US" w:eastAsia="en-US" w:bidi="ar-SA"/>
    </w:rPr>
  </w:style>
  <w:style w:type="paragraph" w:customStyle="1" w:styleId="frontpage">
    <w:name w:val="front page"/>
    <w:basedOn w:val="Normal"/>
    <w:qFormat/>
    <w:rsid w:val="00E41A0B"/>
    <w:pPr>
      <w:spacing w:after="0" w:line="240" w:lineRule="auto"/>
      <w:ind w:left="634"/>
    </w:pPr>
    <w:rPr>
      <w:rFonts w:eastAsia="Times New Roman"/>
      <w:noProof/>
      <w:szCs w:val="20"/>
    </w:rPr>
  </w:style>
  <w:style w:type="character" w:customStyle="1" w:styleId="Ttulo6Car">
    <w:name w:val="Título 6 Car"/>
    <w:link w:val="Heading6"/>
    <w:uiPriority w:val="9"/>
    <w:rsid w:val="00E41A0B"/>
    <w:rPr>
      <w:rFonts w:ascii="Aller Light" w:hAnsi="Aller Light"/>
      <w:bCs/>
      <w:i/>
      <w:iCs/>
      <w:color w:val="808080"/>
      <w:sz w:val="22"/>
      <w:szCs w:val="26"/>
      <w:lang w:val="en-US" w:eastAsia="en-US" w:bidi="ar-SA"/>
    </w:rPr>
  </w:style>
  <w:style w:type="paragraph" w:customStyle="1" w:styleId="heading40">
    <w:name w:val="heading4"/>
    <w:basedOn w:val="Heading3"/>
    <w:rsid w:val="00E41A0B"/>
    <w:pPr>
      <w:numPr>
        <w:ilvl w:val="0"/>
        <w:numId w:val="0"/>
      </w:numPr>
      <w:spacing w:after="0" w:line="240" w:lineRule="auto"/>
    </w:pPr>
    <w:rPr>
      <w:color w:val="404040"/>
      <w:szCs w:val="34"/>
    </w:rPr>
  </w:style>
  <w:style w:type="paragraph" w:customStyle="1" w:styleId="images">
    <w:name w:val="images"/>
    <w:basedOn w:val="Normal"/>
    <w:qFormat/>
    <w:rsid w:val="00E41A0B"/>
    <w:pPr>
      <w:spacing w:after="0"/>
    </w:pPr>
    <w:rPr>
      <w:noProof/>
    </w:rPr>
  </w:style>
  <w:style w:type="paragraph" w:styleId="ListBullet">
    <w:name w:val="List Bullet"/>
    <w:basedOn w:val="Normal"/>
    <w:rsid w:val="00E41A0B"/>
    <w:pPr>
      <w:numPr>
        <w:ilvl w:val="0"/>
        <w:numId w:val="3"/>
      </w:numPr>
      <w:spacing w:after="240" w:line="260" w:lineRule="exact"/>
    </w:pPr>
    <w:rPr>
      <w:rFonts w:eastAsia="Times New Roman"/>
      <w:szCs w:val="20"/>
    </w:rPr>
  </w:style>
  <w:style w:type="paragraph" w:styleId="NoSpacing">
    <w:name w:val="No Spacing"/>
    <w:link w:val="SinespaciadoCar"/>
    <w:uiPriority w:val="1"/>
    <w:qFormat/>
    <w:rsid w:val="00E41A0B"/>
    <w:rPr>
      <w:rFonts w:ascii="Calibri" w:hAnsi="Calibri"/>
      <w:sz w:val="22"/>
      <w:szCs w:val="22"/>
      <w:lang w:val="en-US" w:eastAsia="en-US" w:bidi="ar-SA"/>
    </w:rPr>
  </w:style>
  <w:style w:type="character" w:customStyle="1" w:styleId="SinespaciadoCar">
    <w:name w:val="Sin espaciado Car"/>
    <w:link w:val="NoSpacing"/>
    <w:uiPriority w:val="1"/>
    <w:rsid w:val="00E41A0B"/>
    <w:rPr>
      <w:rFonts w:ascii="Calibri" w:hAnsi="Calibri"/>
      <w:sz w:val="22"/>
      <w:szCs w:val="22"/>
      <w:lang w:val="en-US" w:eastAsia="en-US" w:bidi="ar-SA"/>
    </w:rPr>
  </w:style>
  <w:style w:type="paragraph" w:customStyle="1" w:styleId="notes">
    <w:name w:val="notes"/>
    <w:basedOn w:val="heading40"/>
    <w:qFormat/>
    <w:rsid w:val="00E41A0B"/>
    <w:pPr>
      <w:outlineLvl w:val="9"/>
    </w:pPr>
    <w:rPr>
      <w:rFonts w:ascii="Segoe UI" w:hAnsi="Segoe UI"/>
      <w:sz w:val="20"/>
      <w:lang w:eastAsia="es-CO"/>
    </w:rPr>
  </w:style>
  <w:style w:type="paragraph" w:customStyle="1" w:styleId="Notestitle">
    <w:name w:val="Notes title"/>
    <w:basedOn w:val="notes"/>
    <w:qFormat/>
    <w:rsid w:val="00E41A0B"/>
  </w:style>
  <w:style w:type="paragraph" w:customStyle="1" w:styleId="TableText">
    <w:name w:val="Table Text"/>
    <w:rsid w:val="00E41A0B"/>
    <w:pPr>
      <w:spacing w:before="100"/>
    </w:pPr>
    <w:rPr>
      <w:rFonts w:ascii="Segoe UI" w:hAnsi="Segoe UI"/>
      <w:color w:val="595959"/>
      <w:sz w:val="16"/>
      <w:lang w:val="en-US" w:eastAsia="en-US" w:bidi="ar-SA"/>
    </w:rPr>
  </w:style>
  <w:style w:type="paragraph" w:customStyle="1" w:styleId="Total">
    <w:name w:val="Total"/>
    <w:basedOn w:val="TableText"/>
    <w:rsid w:val="00E41A0B"/>
    <w:pPr>
      <w:jc w:val="right"/>
    </w:pPr>
    <w:rPr>
      <w:b/>
      <w:bCs/>
    </w:rPr>
  </w:style>
  <w:style w:type="paragraph" w:customStyle="1" w:styleId="PageNumber1">
    <w:name w:val="Page Number1"/>
    <w:basedOn w:val="Total"/>
    <w:qFormat/>
    <w:rsid w:val="00E41A0B"/>
    <w:pPr>
      <w:spacing w:before="40"/>
      <w:jc w:val="left"/>
    </w:pPr>
  </w:style>
  <w:style w:type="paragraph" w:customStyle="1" w:styleId="StyleHeading1NotBold">
    <w:name w:val="Style Heading 1 + Not Bold"/>
    <w:basedOn w:val="Heading1"/>
    <w:rsid w:val="00E41A0B"/>
    <w:pPr>
      <w:numPr>
        <w:ilvl w:val="0"/>
        <w:numId w:val="0"/>
      </w:numPr>
    </w:pPr>
    <w:rPr>
      <w:b/>
    </w:rPr>
  </w:style>
  <w:style w:type="paragraph" w:customStyle="1" w:styleId="StyleProjectNameAllerLightRight">
    <w:name w:val="Style Project Name + Aller Light Right"/>
    <w:basedOn w:val="Normal"/>
    <w:rsid w:val="00E41A0B"/>
    <w:pPr>
      <w:spacing w:before="100" w:after="0" w:line="240" w:lineRule="auto"/>
      <w:jc w:val="right"/>
    </w:pPr>
    <w:rPr>
      <w:rFonts w:ascii="Aller Light" w:eastAsia="Times New Roman" w:hAnsi="Aller Light"/>
      <w:color w:val="808080"/>
      <w:sz w:val="44"/>
      <w:szCs w:val="20"/>
    </w:rPr>
  </w:style>
  <w:style w:type="paragraph" w:customStyle="1" w:styleId="StyleStyleProjectNameAllerLightRightAller40ptText1">
    <w:name w:val="Style Style Project Name + Aller Light Right + Aller 40 pt Text 1"/>
    <w:basedOn w:val="StyleProjectNameAllerLightRight"/>
    <w:rsid w:val="00E41A0B"/>
    <w:rPr>
      <w:rFonts w:ascii="Neo Sans Std" w:hAnsi="Neo Sans Std"/>
      <w:color w:val="595959"/>
      <w:sz w:val="80"/>
    </w:rPr>
  </w:style>
  <w:style w:type="paragraph" w:customStyle="1" w:styleId="StyleStyleProjectNameAllerLightRightAller40ptText11">
    <w:name w:val="Style Style Project Name + Aller Light Right + Aller 40 pt Text 11"/>
    <w:basedOn w:val="StyleProjectNameAllerLightRight"/>
    <w:rsid w:val="00E41A0B"/>
    <w:rPr>
      <w:rFonts w:ascii="Neo Sans Std" w:hAnsi="Neo Sans Std"/>
      <w:color w:val="2E5E88"/>
      <w:sz w:val="40"/>
    </w:rPr>
  </w:style>
  <w:style w:type="paragraph" w:customStyle="1" w:styleId="StyleStyleProposalAllerText1TopNoborderRight">
    <w:name w:val="Style Style Proposal + Aller Text 1 Top: (No border) + Right"/>
    <w:basedOn w:val="Normal"/>
    <w:rsid w:val="00E41A0B"/>
    <w:pPr>
      <w:spacing w:after="0" w:line="240" w:lineRule="auto"/>
      <w:jc w:val="right"/>
    </w:pPr>
    <w:rPr>
      <w:rFonts w:eastAsia="Times New Roman"/>
      <w:sz w:val="76"/>
      <w:szCs w:val="20"/>
    </w:rPr>
  </w:style>
  <w:style w:type="paragraph" w:customStyle="1" w:styleId="textoheader">
    <w:name w:val="texto header"/>
    <w:basedOn w:val="Normal"/>
    <w:qFormat/>
    <w:rsid w:val="00E41A0B"/>
    <w:pPr>
      <w:pBdr>
        <w:left w:val="single" w:sz="4" w:space="4" w:color="595959"/>
      </w:pBdr>
      <w:tabs>
        <w:tab w:val="left" w:pos="1620"/>
      </w:tabs>
      <w:spacing w:after="0" w:line="240" w:lineRule="auto"/>
      <w:jc w:val="right"/>
    </w:pPr>
    <w:rPr>
      <w:rFonts w:ascii="Neo Sans Std" w:hAnsi="Neo Sans Std"/>
      <w:color w:val="808080"/>
      <w:sz w:val="26"/>
      <w:szCs w:val="26"/>
    </w:rPr>
  </w:style>
  <w:style w:type="paragraph" w:customStyle="1" w:styleId="Titulotabla">
    <w:name w:val="Titulo tabla"/>
    <w:qFormat/>
    <w:rsid w:val="00E41A0B"/>
    <w:pPr>
      <w:tabs>
        <w:tab w:val="left" w:pos="1620"/>
      </w:tabs>
      <w:spacing w:before="40"/>
    </w:pPr>
    <w:rPr>
      <w:rFonts w:ascii="Segoe UI" w:eastAsia="Calibri" w:hAnsi="Segoe UI"/>
      <w:color w:val="595959"/>
      <w:sz w:val="22"/>
      <w:szCs w:val="28"/>
      <w:lang w:val="es-CO" w:eastAsia="en-US" w:bidi="ar-SA"/>
    </w:rPr>
  </w:style>
  <w:style w:type="paragraph" w:styleId="TOAHeading">
    <w:name w:val="toa heading"/>
    <w:basedOn w:val="Normal"/>
    <w:next w:val="Normal"/>
    <w:uiPriority w:val="99"/>
    <w:unhideWhenUsed/>
    <w:rsid w:val="00E41A0B"/>
    <w:pPr>
      <w:spacing w:before="120"/>
    </w:pPr>
    <w:rPr>
      <w:rFonts w:ascii="Neo Sans Std" w:eastAsia="Times New Roman" w:hAnsi="Neo Sans Std"/>
      <w:bCs/>
      <w:color w:val="1A2A44"/>
      <w:sz w:val="30"/>
      <w:szCs w:val="24"/>
    </w:rPr>
  </w:style>
  <w:style w:type="paragraph" w:styleId="TOC4">
    <w:name w:val="toc 4"/>
    <w:basedOn w:val="ModelerNormal"/>
    <w:next w:val="ModelerNormal"/>
    <w:autoRedefine/>
    <w:uiPriority w:val="39"/>
    <w:unhideWhenUsed/>
    <w:rsid w:val="00E41A0B"/>
    <w:pPr>
      <w:tabs>
        <w:tab w:val="left" w:pos="1542"/>
        <w:tab w:val="right" w:leader="dot" w:pos="8828"/>
      </w:tabs>
      <w:spacing w:before="120" w:after="0"/>
      <w:ind w:left="601"/>
      <w:jc w:val="both"/>
    </w:pPr>
  </w:style>
  <w:style w:type="paragraph" w:styleId="TOC6">
    <w:name w:val="toc 6"/>
    <w:basedOn w:val="TOC3"/>
    <w:next w:val="Normal"/>
    <w:autoRedefine/>
    <w:uiPriority w:val="39"/>
    <w:unhideWhenUsed/>
    <w:rsid w:val="00E41A0B"/>
    <w:pPr>
      <w:spacing w:after="100"/>
      <w:ind w:left="2268"/>
    </w:pPr>
  </w:style>
  <w:style w:type="paragraph" w:customStyle="1" w:styleId="website">
    <w:name w:val="website"/>
    <w:basedOn w:val="Footer"/>
    <w:qFormat/>
    <w:rsid w:val="00E41A0B"/>
    <w:pPr>
      <w:tabs>
        <w:tab w:val="clear" w:pos="4419"/>
        <w:tab w:val="center" w:pos="4680"/>
        <w:tab w:val="clear" w:pos="8838"/>
        <w:tab w:val="right" w:pos="9360"/>
      </w:tabs>
      <w:spacing w:after="200" w:line="260" w:lineRule="exact"/>
      <w:ind w:left="630"/>
      <w:jc w:val="right"/>
    </w:pPr>
    <w:rPr>
      <w:rFonts w:eastAsia="Times New Roman"/>
      <w:noProof/>
      <w:szCs w:val="20"/>
    </w:rPr>
  </w:style>
  <w:style w:type="numbering" w:customStyle="1" w:styleId="Headings">
    <w:name w:val="Headings"/>
    <w:uiPriority w:val="99"/>
    <w:rsid w:val="007E50A6"/>
    <w:pPr>
      <w:numPr>
        <w:numId w:val="5"/>
      </w:numPr>
    </w:pPr>
  </w:style>
  <w:style w:type="paragraph" w:customStyle="1" w:styleId="bizTitle">
    <w:name w:val="bizTitle"/>
    <w:basedOn w:val="Normal"/>
    <w:next w:val="Title"/>
    <w:link w:val="bizTitleChar"/>
    <w:qFormat/>
    <w:rsid w:val="00C55278"/>
    <w:pPr>
      <w:spacing w:before="240" w:after="60" w:line="240" w:lineRule="auto"/>
      <w:jc w:val="right"/>
      <w:outlineLvl w:val="0"/>
    </w:pPr>
    <w:rPr>
      <w:rFonts w:ascii="Segoe UI Semilight" w:eastAsia="Times New Roman" w:hAnsi="Segoe UI Semilight" w:cs="Vrinda"/>
      <w:bCs/>
      <w:color w:val="212D34"/>
      <w:kern w:val="28"/>
      <w:sz w:val="96"/>
      <w:szCs w:val="32"/>
    </w:rPr>
  </w:style>
  <w:style w:type="paragraph" w:customStyle="1" w:styleId="bizSubtitle">
    <w:name w:val="bizSubtitle"/>
    <w:basedOn w:val="Subtitle"/>
    <w:next w:val="Subtitle"/>
    <w:link w:val="bizSubtitleChar"/>
    <w:qFormat/>
    <w:rsid w:val="00C55278"/>
    <w:pPr>
      <w:jc w:val="right"/>
    </w:pPr>
    <w:rPr>
      <w:rFonts w:ascii="Segoe UI Semilight" w:hAnsi="Segoe UI Semilight"/>
      <w:color w:val="30646E"/>
      <w:sz w:val="64"/>
    </w:rPr>
  </w:style>
  <w:style w:type="character" w:customStyle="1" w:styleId="ModelerNormalChar">
    <w:name w:val="ModelerNormal Char"/>
    <w:link w:val="ModelerNormal"/>
    <w:rsid w:val="00DA5550"/>
    <w:rPr>
      <w:rFonts w:ascii="Segoe UI" w:eastAsia="Calibri" w:hAnsi="Segoe UI"/>
      <w:color w:val="595959"/>
      <w:szCs w:val="22"/>
      <w:lang w:val="en-US" w:eastAsia="en-US" w:bidi="ar-SA"/>
    </w:rPr>
  </w:style>
  <w:style w:type="character" w:customStyle="1" w:styleId="bizTitleChar">
    <w:name w:val="bizTitle Char"/>
    <w:link w:val="bizTitle"/>
    <w:rsid w:val="00C55278"/>
    <w:rPr>
      <w:rFonts w:ascii="Segoe UI Semilight" w:hAnsi="Segoe UI Semilight" w:cs="Vrinda"/>
      <w:bCs/>
      <w:color w:val="212D34"/>
      <w:kern w:val="28"/>
      <w:sz w:val="96"/>
      <w:szCs w:val="32"/>
      <w:lang w:val="en-US" w:eastAsia="en-US"/>
    </w:rPr>
  </w:style>
  <w:style w:type="paragraph" w:styleId="Title">
    <w:name w:val="Title"/>
    <w:basedOn w:val="Normal"/>
    <w:next w:val="Normal"/>
    <w:link w:val="TtuloCar"/>
    <w:uiPriority w:val="10"/>
    <w:qFormat/>
    <w:rsid w:val="00DA5550"/>
    <w:pPr>
      <w:spacing w:before="240" w:after="60"/>
      <w:jc w:val="center"/>
      <w:outlineLvl w:val="0"/>
    </w:pPr>
    <w:rPr>
      <w:rFonts w:ascii="Cambria" w:eastAsia="Times New Roman" w:hAnsi="Cambria" w:cs="Vrinda"/>
      <w:b/>
      <w:bCs/>
      <w:kern w:val="28"/>
      <w:sz w:val="32"/>
      <w:szCs w:val="32"/>
    </w:rPr>
  </w:style>
  <w:style w:type="character" w:customStyle="1" w:styleId="TtuloCar">
    <w:name w:val="Título Car"/>
    <w:link w:val="Title"/>
    <w:uiPriority w:val="10"/>
    <w:rsid w:val="00DA5550"/>
    <w:rPr>
      <w:rFonts w:ascii="Cambria" w:eastAsia="Times New Roman" w:hAnsi="Cambria" w:cs="Vrinda"/>
      <w:b/>
      <w:bCs/>
      <w:color w:val="595959"/>
      <w:kern w:val="28"/>
      <w:sz w:val="32"/>
      <w:szCs w:val="32"/>
      <w:lang w:val="en-US" w:eastAsia="en-US" w:bidi="ar-SA"/>
    </w:rPr>
  </w:style>
  <w:style w:type="paragraph" w:customStyle="1" w:styleId="BoldModelerNormal">
    <w:name w:val="BoldModelerNormal"/>
    <w:basedOn w:val="ModelerNormal"/>
    <w:next w:val="ModelerNormal"/>
    <w:qFormat/>
    <w:rsid w:val="00032CAE"/>
    <w:rPr>
      <w:b/>
    </w:rPr>
  </w:style>
  <w:style w:type="paragraph" w:styleId="Subtitle">
    <w:name w:val="Subtitle"/>
    <w:basedOn w:val="Normal"/>
    <w:next w:val="Normal"/>
    <w:link w:val="SubttuloCar"/>
    <w:uiPriority w:val="11"/>
    <w:qFormat/>
    <w:rsid w:val="001E5639"/>
    <w:pPr>
      <w:spacing w:after="60"/>
      <w:jc w:val="center"/>
      <w:outlineLvl w:val="1"/>
    </w:pPr>
    <w:rPr>
      <w:rFonts w:ascii="Cambria" w:eastAsia="Times New Roman" w:hAnsi="Cambria" w:cs="Vrinda"/>
      <w:sz w:val="24"/>
      <w:szCs w:val="24"/>
    </w:rPr>
  </w:style>
  <w:style w:type="character" w:customStyle="1" w:styleId="SubttuloCar">
    <w:name w:val="Subtítulo Car"/>
    <w:link w:val="Subtitle"/>
    <w:uiPriority w:val="11"/>
    <w:rsid w:val="001E5639"/>
    <w:rPr>
      <w:rFonts w:ascii="Cambria" w:eastAsia="Times New Roman" w:hAnsi="Cambria" w:cs="Vrinda"/>
      <w:color w:val="595959"/>
      <w:sz w:val="24"/>
      <w:szCs w:val="24"/>
      <w:lang w:val="en-US" w:eastAsia="en-US" w:bidi="ar-SA"/>
    </w:rPr>
  </w:style>
  <w:style w:type="character" w:customStyle="1" w:styleId="bizSubtitleChar">
    <w:name w:val="bizSubtitle Char"/>
    <w:link w:val="bizSubtitle"/>
    <w:rsid w:val="00C55278"/>
    <w:rPr>
      <w:rFonts w:ascii="Segoe UI Semilight" w:hAnsi="Segoe UI Semilight" w:cs="Vrinda"/>
      <w:color w:val="30646E"/>
      <w:sz w:val="6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3.png" /><Relationship Id="rId11" Type="http://schemas.openxmlformats.org/officeDocument/2006/relationships/image" Target="media/image4.png" /><Relationship Id="rId12" Type="http://schemas.openxmlformats.org/officeDocument/2006/relationships/image" Target="media/image5.png" /><Relationship Id="rId13" Type="http://schemas.openxmlformats.org/officeDocument/2006/relationships/image" Target="media/image6.png" /><Relationship Id="rId14" Type="http://schemas.openxmlformats.org/officeDocument/2006/relationships/image" Target="media/image7.png" /><Relationship Id="rId15" Type="http://schemas.openxmlformats.org/officeDocument/2006/relationships/image" Target="media/image8.png" /><Relationship Id="rId16" Type="http://schemas.openxmlformats.org/officeDocument/2006/relationships/image" Target="media/image9.png" /><Relationship Id="rId17" Type="http://schemas.openxmlformats.org/officeDocument/2006/relationships/header" Target="header2.xml" /><Relationship Id="rId18" Type="http://schemas.openxmlformats.org/officeDocument/2006/relationships/header" Target="header3.xml" /><Relationship Id="rId19" Type="http://schemas.openxmlformats.org/officeDocument/2006/relationships/footer" Target="footer4.xml" /><Relationship Id="rId2" Type="http://schemas.openxmlformats.org/officeDocument/2006/relationships/webSettings" Target="webSettings.xml" /><Relationship Id="rId20" Type="http://schemas.openxmlformats.org/officeDocument/2006/relationships/header" Target="header4.xml" /><Relationship Id="rId21" Type="http://schemas.openxmlformats.org/officeDocument/2006/relationships/image" Target="media/image12.emf" /><Relationship Id="rId22" Type="http://schemas.openxmlformats.org/officeDocument/2006/relationships/image" Target="media/image13.png" /><Relationship Id="rId23" Type="http://schemas.openxmlformats.org/officeDocument/2006/relationships/image" Target="media/image14.png" /><Relationship Id="rId24" Type="http://schemas.openxmlformats.org/officeDocument/2006/relationships/hyperlink" Target="https://pgdpetrvs.gestao.gov.br/" TargetMode="External" /><Relationship Id="rId25" Type="http://schemas.openxmlformats.org/officeDocument/2006/relationships/image" Target="media/image15.png" /><Relationship Id="rId26" Type="http://schemas.openxmlformats.org/officeDocument/2006/relationships/image" Target="media/image16.png" /><Relationship Id="rId27" Type="http://schemas.openxmlformats.org/officeDocument/2006/relationships/image" Target="media/image17.png" /><Relationship Id="rId28" Type="http://schemas.openxmlformats.org/officeDocument/2006/relationships/image" Target="media/image18.png" /><Relationship Id="rId29" Type="http://schemas.openxmlformats.org/officeDocument/2006/relationships/image" Target="media/image19.png" /><Relationship Id="rId3" Type="http://schemas.openxmlformats.org/officeDocument/2006/relationships/fontTable" Target="fontTable.xml" /><Relationship Id="rId30" Type="http://schemas.openxmlformats.org/officeDocument/2006/relationships/image" Target="media/image20.png" /><Relationship Id="rId31" Type="http://schemas.openxmlformats.org/officeDocument/2006/relationships/image" Target="media/image21.png" /><Relationship Id="rId32" Type="http://schemas.openxmlformats.org/officeDocument/2006/relationships/image" Target="media/image22.png" /><Relationship Id="rId33" Type="http://schemas.openxmlformats.org/officeDocument/2006/relationships/image" Target="media/image23.png" /><Relationship Id="rId34" Type="http://schemas.openxmlformats.org/officeDocument/2006/relationships/image" Target="media/image24.png" /><Relationship Id="rId35" Type="http://schemas.openxmlformats.org/officeDocument/2006/relationships/image" Target="media/image25.png" /><Relationship Id="rId36" Type="http://schemas.openxmlformats.org/officeDocument/2006/relationships/image" Target="media/image26.png" /><Relationship Id="rId37" Type="http://schemas.openxmlformats.org/officeDocument/2006/relationships/image" Target="media/image27.png" /><Relationship Id="rId38" Type="http://schemas.openxmlformats.org/officeDocument/2006/relationships/image" Target="media/image28.png" /><Relationship Id="rId39" Type="http://schemas.openxmlformats.org/officeDocument/2006/relationships/image" Target="media/image29.png" /><Relationship Id="rId4" Type="http://schemas.openxmlformats.org/officeDocument/2006/relationships/customXml" Target="../customXml/item1.xml" /><Relationship Id="rId40" Type="http://schemas.openxmlformats.org/officeDocument/2006/relationships/image" Target="media/image30.png" /><Relationship Id="rId41" Type="http://schemas.openxmlformats.org/officeDocument/2006/relationships/image" Target="media/image31.png" /><Relationship Id="rId42" Type="http://schemas.openxmlformats.org/officeDocument/2006/relationships/image" Target="media/image32.png" /><Relationship Id="rId43" Type="http://schemas.openxmlformats.org/officeDocument/2006/relationships/numbering" Target="numbering.xml" /><Relationship Id="rId44" Type="http://schemas.openxmlformats.org/officeDocument/2006/relationships/styles" Target="styles.xml" /><Relationship Id="rId5" Type="http://schemas.openxmlformats.org/officeDocument/2006/relationships/customXml" Target="../customXml/item2.xml" /><Relationship Id="rId6" Type="http://schemas.openxmlformats.org/officeDocument/2006/relationships/header" Target="header1.xml" /><Relationship Id="rId7" Type="http://schemas.openxmlformats.org/officeDocument/2006/relationships/footer" Target="footer1.xml" /><Relationship Id="rId8" Type="http://schemas.openxmlformats.org/officeDocument/2006/relationships/footer" Target="footer2.xml" /><Relationship Id="rId9" Type="http://schemas.openxmlformats.org/officeDocument/2006/relationships/footer" Target="footer3.xml" /></Relationships>
</file>

<file path=word/_rels/footer2.xml.rels>&#65279;<?xml version="1.0" encoding="utf-8" standalone="yes"?><Relationships xmlns="http://schemas.openxmlformats.org/package/2006/relationships"><Relationship Id="rId1" Type="http://schemas.openxmlformats.org/officeDocument/2006/relationships/hyperlink" Target="www.bizagi.com" TargetMode="External" /></Relationships>
</file>

<file path=word/_rels/footer3.xml.rels>&#65279;<?xml version="1.0" encoding="utf-8" standalone="yes"?><Relationships xmlns="http://schemas.openxmlformats.org/package/2006/relationships"><Relationship Id="rId1" Type="http://schemas.openxmlformats.org/officeDocument/2006/relationships/hyperlink" Target="www.bizagi.com" TargetMode="External" /></Relationships>
</file>

<file path=word/_rels/header1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/Relationships>
</file>

<file path=word/_rels/header3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png" /></Relationships>
</file>

<file path=word/_rels/header4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0.png" /><Relationship Id="rId2" Type="http://schemas.openxmlformats.org/officeDocument/2006/relationships/image" Target="media/image11.png" /></Relationships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8C44E3-98A0-4306-8239-8B36E789DFE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78C44E3-98A0-4306-8239-8B36E789DF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Pages>27</Pages>
  <Words>0</Words>
  <Characters>1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</dc:creator>
  <cp:lastModifiedBy>ferna</cp:lastModifiedBy>
  <cp:revision>1</cp:revision>
  <dcterms:created xsi:type="dcterms:W3CDTF">2014-03-13T20:06:00Z</dcterms:created>
  <dcterms:modified xsi:type="dcterms:W3CDTF">2021-06-30T16:18:00Z</dcterms:modified>
</cp:coreProperties>
</file>